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284" w:rsidRDefault="002A6BC9" w:rsidP="007A1284">
      <w:pPr>
        <w:pStyle w:val="a3"/>
        <w:tabs>
          <w:tab w:val="left" w:pos="6660"/>
        </w:tabs>
        <w:ind w:left="-567"/>
        <w:jc w:val="both"/>
        <w:rPr>
          <w:rFonts w:asciiTheme="minorHAnsi" w:hAnsiTheme="minorHAnsi" w:cstheme="minorHAnsi"/>
          <w:b/>
          <w:bCs/>
          <w:color w:val="252525"/>
          <w:spacing w:val="-2"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color w:val="252525"/>
          <w:spacing w:val="-2"/>
          <w:sz w:val="26"/>
          <w:szCs w:val="26"/>
        </w:rPr>
        <w:drawing>
          <wp:inline distT="0" distB="0" distL="0" distR="0">
            <wp:extent cx="6300470" cy="8670867"/>
            <wp:effectExtent l="0" t="0" r="0" b="0"/>
            <wp:docPr id="3" name="Рисунок 3" descr="C:\Users\Юлия\Desktop\САЙТ\1...НОВЫЙ САЙТ УЧРЕЖДЕНИЯ\1.ВЕРХНЯЯ ПАНЕЛЬ\ОБ УЧРЕЖДЕНИИ\7. ЛОКАЛЬНЫЕ ДОКУМЕНТЫНовая папка\Учетная политика\Приказ об утверждении 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САЙТ\1...НОВЫЙ САЙТ УЧРЕЖДЕНИЯ\1.ВЕРХНЯЯ ПАНЕЛЬ\ОБ УЧРЕЖДЕНИИ\7. ЛОКАЛЬНЫЕ ДОКУМЕНТЫНовая папка\Учетная политика\Приказ об утверждении У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A1284">
        <w:rPr>
          <w:rFonts w:asciiTheme="minorHAnsi" w:hAnsiTheme="minorHAnsi" w:cstheme="minorHAnsi"/>
          <w:b/>
          <w:bCs/>
          <w:noProof/>
          <w:color w:val="252525"/>
          <w:spacing w:val="-2"/>
          <w:sz w:val="26"/>
          <w:szCs w:val="26"/>
        </w:rPr>
        <w:lastRenderedPageBreak/>
        <w:drawing>
          <wp:inline distT="0" distB="0" distL="0" distR="0" wp14:anchorId="6B09929A" wp14:editId="694A20B1">
            <wp:extent cx="6613356" cy="8931349"/>
            <wp:effectExtent l="0" t="0" r="0" b="0"/>
            <wp:docPr id="1" name="Рисунок 1" descr="C:\Users\Юлия\Desktop\САЙТ\1...НОВЫЙ САЙТ УЧРЕЖДЕНИЯ\1.ВЕРХНЯЯ ПАНЕЛЬ\ОБ УЧРЕЖДЕНИИ\7. ЛОКАЛЬНЫЕ ДОКУМЕНТЫНовая папка\Учетная политика\Учетная поли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САЙТ\1...НОВЫЙ САЙТ УЧРЕЖДЕНИЯ\1.ВЕРХНЯЯ ПАНЕЛЬ\ОБ УЧРЕЖДЕНИИ\7. ЛОКАЛЬНЫЕ ДОКУМЕНТЫНовая папка\Учетная политика\Учетная полити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197" cy="893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126" w:rsidRPr="00B6409D" w:rsidRDefault="007A1284" w:rsidP="007A1284">
      <w:pPr>
        <w:pStyle w:val="a3"/>
        <w:tabs>
          <w:tab w:val="left" w:pos="6660"/>
        </w:tabs>
        <w:ind w:left="-567"/>
        <w:jc w:val="both"/>
        <w:rPr>
          <w:rFonts w:asciiTheme="minorHAnsi" w:hAnsiTheme="minorHAnsi" w:cstheme="minorHAnsi"/>
          <w:b/>
          <w:bCs/>
          <w:color w:val="252525"/>
          <w:spacing w:val="-2"/>
          <w:sz w:val="28"/>
          <w:szCs w:val="28"/>
        </w:rPr>
      </w:pPr>
      <w:r w:rsidRPr="00B6409D">
        <w:rPr>
          <w:rFonts w:asciiTheme="minorHAnsi" w:hAnsiTheme="minorHAnsi" w:cstheme="minorHAnsi"/>
          <w:b/>
          <w:bCs/>
          <w:color w:val="252525"/>
          <w:spacing w:val="-2"/>
          <w:sz w:val="28"/>
          <w:szCs w:val="28"/>
        </w:rPr>
        <w:t xml:space="preserve"> </w:t>
      </w:r>
    </w:p>
    <w:p w:rsidR="00227FE3" w:rsidRPr="007D2702" w:rsidRDefault="00285AB3" w:rsidP="007A1284">
      <w:pPr>
        <w:numPr>
          <w:ilvl w:val="0"/>
          <w:numId w:val="1"/>
        </w:numPr>
        <w:tabs>
          <w:tab w:val="clear" w:pos="720"/>
        </w:tabs>
        <w:ind w:left="0" w:right="-1" w:firstLine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proofErr w:type="gramStart"/>
      <w:r w:rsidRPr="00642126">
        <w:rPr>
          <w:rFonts w:hAnsi="Times New Roman" w:cs="Times New Roman"/>
          <w:color w:val="000000"/>
          <w:sz w:val="26"/>
          <w:szCs w:val="26"/>
          <w:lang w:val="ru-RU"/>
        </w:rPr>
        <w:t xml:space="preserve">средства», СГС «Аренда», СГС «Обесценение активов», СГС «Представление бухгалтерской (финансовой) отчетности»), от 30.12.2017 № 274н, 275н, 277н, 278н </w:t>
      </w:r>
      <w:r w:rsidRPr="00642126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>(далее – соответственно СГС «Учетная политика, оценочные значения и ошибки», СГС «События после отчетной даты», СГС «Информация о связанных сторонах», СГС «Отчет о движении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 денежных средств»), от 27.02.2018 № 32н (далее – СГС «Доходы»), от 28.02.2018 № 34н (далее – СГС «Непроизведенные активы»), от 30.05.2018 №122н, 124н (далее</w:t>
      </w:r>
      <w:proofErr w:type="gramEnd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 – соответственно СГС «Влияние изменений курсов иностранных валют», СГС «Резервы»), от 07.12.2018 № 256н (далее – СГС «Запасы»), от 29.06.2018 № 145н (далее – СГС «Долгосрочные договоры»), от 15.11.2019 № 181н, 182н, 183н, 184н (далее – соответственно СГС «Нематериальные активы», СГС «Затраты по заимствованиям», СГС «Совместная деятельность», СГС «Выплаты персоналу»), от 30.06.2020 № 129н (далее – СГС «Финансовые инструменты»).</w:t>
      </w:r>
    </w:p>
    <w:p w:rsidR="00227FE3" w:rsidRPr="00B6409D" w:rsidRDefault="00285AB3" w:rsidP="007A1284">
      <w:pPr>
        <w:jc w:val="both"/>
        <w:rPr>
          <w:rFonts w:hAnsi="Times New Roman" w:cs="Times New Roman"/>
          <w:color w:val="000000"/>
          <w:sz w:val="26"/>
          <w:szCs w:val="26"/>
        </w:rPr>
      </w:pPr>
      <w:r w:rsidRPr="00B6409D">
        <w:rPr>
          <w:rFonts w:hAnsi="Times New Roman" w:cs="Times New Roman"/>
          <w:color w:val="000000"/>
          <w:sz w:val="26"/>
          <w:szCs w:val="26"/>
          <w:lang w:val="ru-RU"/>
        </w:rPr>
        <w:t>В части исполнения полномочий получателя бюджетных средств</w:t>
      </w:r>
      <w:r w:rsidRPr="00B6409D">
        <w:rPr>
          <w:rFonts w:hAnsi="Times New Roman" w:cs="Times New Roman"/>
          <w:color w:val="000000"/>
          <w:sz w:val="26"/>
          <w:szCs w:val="26"/>
        </w:rPr>
        <w:t> </w:t>
      </w:r>
      <w:r w:rsidRPr="00B6409D">
        <w:rPr>
          <w:rFonts w:hAnsi="Times New Roman" w:cs="Times New Roman"/>
          <w:color w:val="000000"/>
          <w:sz w:val="26"/>
          <w:szCs w:val="26"/>
          <w:lang w:val="ru-RU"/>
        </w:rPr>
        <w:t>Учреждение ведет учет в</w:t>
      </w:r>
      <w:r w:rsidRPr="00B6409D">
        <w:rPr>
          <w:rFonts w:hAnsi="Times New Roman" w:cs="Times New Roman"/>
          <w:color w:val="000000"/>
          <w:sz w:val="26"/>
          <w:szCs w:val="26"/>
        </w:rPr>
        <w:t> </w:t>
      </w:r>
      <w:r w:rsidRPr="00B6409D">
        <w:rPr>
          <w:rFonts w:hAnsi="Times New Roman" w:cs="Times New Roman"/>
          <w:color w:val="000000"/>
          <w:sz w:val="26"/>
          <w:szCs w:val="26"/>
          <w:lang w:val="ru-RU"/>
        </w:rPr>
        <w:t xml:space="preserve">соответствии с приказом Минфина от 06.12.2010 №162н «Об утверждении плана счетов бюджетного учета и Инструкции по его применению» </w:t>
      </w:r>
      <w:r w:rsidRPr="00B6409D">
        <w:rPr>
          <w:rFonts w:hAnsi="Times New Roman" w:cs="Times New Roman"/>
          <w:color w:val="000000"/>
          <w:sz w:val="26"/>
          <w:szCs w:val="26"/>
        </w:rPr>
        <w:t>(</w:t>
      </w:r>
      <w:proofErr w:type="spellStart"/>
      <w:r w:rsidRPr="00B6409D">
        <w:rPr>
          <w:rFonts w:hAnsi="Times New Roman" w:cs="Times New Roman"/>
          <w:color w:val="000000"/>
          <w:sz w:val="26"/>
          <w:szCs w:val="26"/>
        </w:rPr>
        <w:t>Инструкция</w:t>
      </w:r>
      <w:proofErr w:type="spellEnd"/>
      <w:r w:rsidRPr="00B6409D">
        <w:rPr>
          <w:rFonts w:hAnsi="Times New Roman" w:cs="Times New Roman"/>
          <w:color w:val="000000"/>
          <w:sz w:val="26"/>
          <w:szCs w:val="26"/>
        </w:rPr>
        <w:t xml:space="preserve"> № 162н).</w:t>
      </w:r>
    </w:p>
    <w:p w:rsidR="00227FE3" w:rsidRPr="00B6409D" w:rsidRDefault="00285AB3" w:rsidP="007A1284">
      <w:pPr>
        <w:jc w:val="both"/>
        <w:rPr>
          <w:rFonts w:hAnsi="Times New Roman" w:cs="Times New Roman"/>
          <w:color w:val="000000"/>
          <w:sz w:val="26"/>
          <w:szCs w:val="26"/>
        </w:rPr>
      </w:pPr>
      <w:r w:rsidRPr="00B6409D">
        <w:rPr>
          <w:rFonts w:hAnsi="Times New Roman" w:cs="Times New Roman"/>
          <w:color w:val="000000"/>
          <w:sz w:val="26"/>
          <w:szCs w:val="26"/>
        </w:rPr>
        <w:t>Используемые термины и сокращения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890"/>
        <w:gridCol w:w="8182"/>
      </w:tblGrid>
      <w:tr w:rsidR="00227FE3" w:rsidRPr="00B640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B6409D" w:rsidRDefault="00285AB3" w:rsidP="007A1284">
            <w:pPr>
              <w:jc w:val="both"/>
              <w:rPr>
                <w:sz w:val="26"/>
                <w:szCs w:val="26"/>
              </w:rPr>
            </w:pPr>
            <w:proofErr w:type="spellStart"/>
            <w:r w:rsidRPr="00B6409D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>Наименование</w:t>
            </w:r>
            <w:proofErr w:type="spellEnd"/>
            <w:r w:rsidRPr="00B6409D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B6409D" w:rsidRDefault="00285AB3" w:rsidP="007A1284">
            <w:pPr>
              <w:jc w:val="both"/>
              <w:rPr>
                <w:sz w:val="26"/>
                <w:szCs w:val="26"/>
              </w:rPr>
            </w:pPr>
            <w:r w:rsidRPr="00B6409D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 xml:space="preserve">Расшифровка </w:t>
            </w:r>
          </w:p>
        </w:tc>
      </w:tr>
      <w:tr w:rsidR="00227FE3" w:rsidRPr="002A6B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B6409D" w:rsidRDefault="00285AB3" w:rsidP="007A1284">
            <w:pPr>
              <w:jc w:val="both"/>
              <w:rPr>
                <w:sz w:val="26"/>
                <w:szCs w:val="26"/>
              </w:rPr>
            </w:pPr>
            <w:r w:rsidRPr="00B6409D">
              <w:rPr>
                <w:rFonts w:hAnsi="Times New Roman" w:cs="Times New Roman"/>
                <w:color w:val="000000"/>
                <w:sz w:val="26"/>
                <w:szCs w:val="26"/>
              </w:rPr>
              <w:t>Учреждение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B6409D" w:rsidRDefault="00285AB3" w:rsidP="007A1284">
            <w:pPr>
              <w:jc w:val="both"/>
              <w:rPr>
                <w:sz w:val="26"/>
                <w:szCs w:val="26"/>
                <w:lang w:val="ru-RU"/>
              </w:rPr>
            </w:pPr>
            <w:r w:rsidRPr="00B6409D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ОГБУ «Управление социальной защиты и социального обслуживания населения по Мамско-Чуйскому району»</w:t>
            </w:r>
          </w:p>
        </w:tc>
      </w:tr>
      <w:tr w:rsidR="00227FE3" w:rsidRPr="002A6B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B6409D" w:rsidRDefault="00285AB3" w:rsidP="007A1284">
            <w:pPr>
              <w:jc w:val="both"/>
              <w:rPr>
                <w:sz w:val="26"/>
                <w:szCs w:val="26"/>
              </w:rPr>
            </w:pPr>
            <w:r w:rsidRPr="00B6409D">
              <w:rPr>
                <w:rFonts w:hAnsi="Times New Roman" w:cs="Times New Roman"/>
                <w:color w:val="000000"/>
                <w:sz w:val="26"/>
                <w:szCs w:val="26"/>
              </w:rPr>
              <w:t>КБК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B6409D" w:rsidRDefault="00285AB3" w:rsidP="007A1284">
            <w:pPr>
              <w:jc w:val="both"/>
              <w:rPr>
                <w:sz w:val="26"/>
                <w:szCs w:val="26"/>
                <w:lang w:val="ru-RU"/>
              </w:rPr>
            </w:pPr>
            <w:r w:rsidRPr="00B6409D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1–17-е разряды номера счета в соответствии</w:t>
            </w:r>
            <w:r w:rsidRPr="00B6409D">
              <w:rPr>
                <w:rFonts w:hAnsi="Times New Roman" w:cs="Times New Roman"/>
                <w:color w:val="000000"/>
                <w:sz w:val="26"/>
                <w:szCs w:val="26"/>
              </w:rPr>
              <w:t> </w:t>
            </w:r>
            <w:r w:rsidRPr="00B6409D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с Рабочим планом счетов</w:t>
            </w:r>
          </w:p>
        </w:tc>
      </w:tr>
      <w:tr w:rsidR="00227FE3" w:rsidRPr="002A6B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B6409D" w:rsidRDefault="00285AB3" w:rsidP="007A1284">
            <w:pPr>
              <w:jc w:val="both"/>
              <w:rPr>
                <w:sz w:val="26"/>
                <w:szCs w:val="26"/>
              </w:rPr>
            </w:pPr>
            <w:r w:rsidRPr="00B6409D">
              <w:rPr>
                <w:rFonts w:hAnsi="Times New Roman" w:cs="Times New Roman"/>
                <w:color w:val="000000"/>
                <w:sz w:val="26"/>
                <w:szCs w:val="26"/>
              </w:rPr>
              <w:t>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B6409D" w:rsidRDefault="00285AB3" w:rsidP="007A1284">
            <w:pPr>
              <w:jc w:val="both"/>
              <w:rPr>
                <w:sz w:val="26"/>
                <w:szCs w:val="26"/>
                <w:lang w:val="ru-RU"/>
              </w:rPr>
            </w:pPr>
            <w:r w:rsidRPr="00B6409D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В зависимости от того, в каком разряде</w:t>
            </w:r>
            <w:r w:rsidRPr="00B6409D">
              <w:rPr>
                <w:rFonts w:hAnsi="Times New Roman" w:cs="Times New Roman"/>
                <w:color w:val="000000"/>
                <w:sz w:val="26"/>
                <w:szCs w:val="26"/>
              </w:rPr>
              <w:t> </w:t>
            </w:r>
            <w:r w:rsidRPr="00B6409D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номера счета бухучета стоит обозначение:</w:t>
            </w:r>
            <w:r w:rsidRPr="00B6409D">
              <w:rPr>
                <w:sz w:val="26"/>
                <w:szCs w:val="26"/>
                <w:lang w:val="ru-RU"/>
              </w:rPr>
              <w:br/>
            </w:r>
            <w:r w:rsidRPr="00B6409D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– 18-й</w:t>
            </w:r>
            <w:r w:rsidRPr="00B6409D">
              <w:rPr>
                <w:rFonts w:hAnsi="Times New Roman" w:cs="Times New Roman"/>
                <w:color w:val="000000"/>
                <w:sz w:val="26"/>
                <w:szCs w:val="26"/>
              </w:rPr>
              <w:t> </w:t>
            </w:r>
            <w:r w:rsidRPr="00B6409D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разряд – код вида финансового</w:t>
            </w:r>
            <w:r w:rsidRPr="00B6409D">
              <w:rPr>
                <w:rFonts w:hAnsi="Times New Roman" w:cs="Times New Roman"/>
                <w:color w:val="000000"/>
                <w:sz w:val="26"/>
                <w:szCs w:val="26"/>
              </w:rPr>
              <w:t> </w:t>
            </w:r>
            <w:r w:rsidRPr="00B6409D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обеспечения (деятельности);</w:t>
            </w:r>
            <w:r w:rsidRPr="00B6409D">
              <w:rPr>
                <w:sz w:val="26"/>
                <w:szCs w:val="26"/>
                <w:lang w:val="ru-RU"/>
              </w:rPr>
              <w:br/>
            </w:r>
            <w:r w:rsidRPr="00B6409D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– 26-й</w:t>
            </w:r>
            <w:r w:rsidRPr="00B6409D">
              <w:rPr>
                <w:rFonts w:hAnsi="Times New Roman" w:cs="Times New Roman"/>
                <w:color w:val="000000"/>
                <w:sz w:val="26"/>
                <w:szCs w:val="26"/>
              </w:rPr>
              <w:t> </w:t>
            </w:r>
            <w:r w:rsidRPr="00B6409D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разряд – соответствующая</w:t>
            </w:r>
            <w:r w:rsidRPr="00B6409D">
              <w:rPr>
                <w:rFonts w:hAnsi="Times New Roman" w:cs="Times New Roman"/>
                <w:color w:val="000000"/>
                <w:sz w:val="26"/>
                <w:szCs w:val="26"/>
              </w:rPr>
              <w:t> </w:t>
            </w:r>
            <w:r w:rsidRPr="00B6409D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подстатья КОСГУ</w:t>
            </w:r>
          </w:p>
        </w:tc>
      </w:tr>
      <w:tr w:rsidR="00227FE3" w:rsidRPr="002A6BC9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7FE3" w:rsidRPr="00B6409D" w:rsidRDefault="00227FE3" w:rsidP="007A1284">
            <w:pPr>
              <w:ind w:left="75" w:right="75"/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7FE3" w:rsidRPr="00B6409D" w:rsidRDefault="00227FE3" w:rsidP="007A1284">
            <w:pPr>
              <w:ind w:left="75" w:right="75"/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</w:p>
        </w:tc>
      </w:tr>
    </w:tbl>
    <w:p w:rsidR="00227FE3" w:rsidRPr="00B6409D" w:rsidRDefault="00285AB3" w:rsidP="007A1284">
      <w:pPr>
        <w:spacing w:line="600" w:lineRule="atLeast"/>
        <w:jc w:val="both"/>
        <w:rPr>
          <w:b/>
          <w:bCs/>
          <w:color w:val="000000" w:themeColor="text1"/>
          <w:spacing w:val="-2"/>
          <w:sz w:val="26"/>
          <w:szCs w:val="26"/>
          <w:lang w:val="ru-RU"/>
        </w:rPr>
      </w:pPr>
      <w:r w:rsidRPr="00B6409D">
        <w:rPr>
          <w:b/>
          <w:bCs/>
          <w:color w:val="000000" w:themeColor="text1"/>
          <w:spacing w:val="-2"/>
          <w:sz w:val="26"/>
          <w:szCs w:val="26"/>
        </w:rPr>
        <w:t>I</w:t>
      </w:r>
      <w:r w:rsidRPr="00B6409D">
        <w:rPr>
          <w:b/>
          <w:bCs/>
          <w:color w:val="000000" w:themeColor="text1"/>
          <w:spacing w:val="-2"/>
          <w:sz w:val="26"/>
          <w:szCs w:val="26"/>
          <w:lang w:val="ru-RU"/>
        </w:rPr>
        <w:t>. Общие положения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6409D">
        <w:rPr>
          <w:rFonts w:hAnsi="Times New Roman" w:cs="Times New Roman"/>
          <w:color w:val="000000"/>
          <w:sz w:val="26"/>
          <w:szCs w:val="26"/>
          <w:lang w:val="ru-RU"/>
        </w:rPr>
        <w:t>1. Бухгалтерский учет веде</w:t>
      </w:r>
      <w:proofErr w:type="gramStart"/>
      <w:r w:rsidRPr="00B6409D">
        <w:rPr>
          <w:rFonts w:hAnsi="Times New Roman" w:cs="Times New Roman"/>
          <w:color w:val="000000"/>
          <w:sz w:val="26"/>
          <w:szCs w:val="26"/>
          <w:lang w:val="ru-RU"/>
        </w:rPr>
        <w:t>т–</w:t>
      </w:r>
      <w:proofErr w:type="gramEnd"/>
      <w:r w:rsidRPr="00B6409D">
        <w:rPr>
          <w:rFonts w:hAnsi="Times New Roman" w:cs="Times New Roman"/>
          <w:color w:val="000000"/>
          <w:sz w:val="26"/>
          <w:szCs w:val="26"/>
          <w:lang w:val="ru-RU"/>
        </w:rPr>
        <w:t xml:space="preserve"> бухгалтерия, возглавляемая главным</w:t>
      </w:r>
      <w:r w:rsidRPr="00B6409D">
        <w:rPr>
          <w:rFonts w:hAnsi="Times New Roman" w:cs="Times New Roman"/>
          <w:color w:val="000000"/>
          <w:sz w:val="26"/>
          <w:szCs w:val="26"/>
        </w:rPr>
        <w:t> </w:t>
      </w:r>
      <w:r w:rsidRPr="00B6409D">
        <w:rPr>
          <w:rFonts w:hAnsi="Times New Roman" w:cs="Times New Roman"/>
          <w:color w:val="000000"/>
          <w:sz w:val="26"/>
          <w:szCs w:val="26"/>
          <w:lang w:val="ru-RU"/>
        </w:rPr>
        <w:t>бухгалтером. Сотрудники бухгалтерии руководствуются в работе положением о бухгалтерии,</w:t>
      </w:r>
      <w:r w:rsidRPr="00B6409D">
        <w:rPr>
          <w:rFonts w:hAnsi="Times New Roman" w:cs="Times New Roman"/>
          <w:color w:val="000000"/>
          <w:sz w:val="26"/>
          <w:szCs w:val="26"/>
        </w:rPr>
        <w:t> </w:t>
      </w:r>
      <w:r w:rsidRPr="00B6409D">
        <w:rPr>
          <w:rFonts w:hAnsi="Times New Roman" w:cs="Times New Roman"/>
          <w:color w:val="000000"/>
          <w:sz w:val="26"/>
          <w:szCs w:val="26"/>
          <w:lang w:val="ru-RU"/>
        </w:rPr>
        <w:t>должностными инструкциями.</w:t>
      </w:r>
      <w:r w:rsidRPr="00B6409D">
        <w:rPr>
          <w:rFonts w:hAnsi="Times New Roman" w:cs="Times New Roman"/>
          <w:color w:val="000000"/>
          <w:sz w:val="26"/>
          <w:szCs w:val="26"/>
        </w:rPr>
        <w:t> </w:t>
      </w:r>
      <w:r w:rsidRPr="00B6409D">
        <w:rPr>
          <w:rFonts w:hAnsi="Times New Roman" w:cs="Times New Roman"/>
          <w:color w:val="000000"/>
          <w:sz w:val="26"/>
          <w:szCs w:val="26"/>
          <w:lang w:val="ru-RU"/>
        </w:rPr>
        <w:t>Ответственным за ведение бухгалтерского учета в учреждении является главный бухгалтер.</w:t>
      </w:r>
      <w:r w:rsidRPr="00B6409D">
        <w:rPr>
          <w:sz w:val="26"/>
          <w:szCs w:val="26"/>
          <w:lang w:val="ru-RU"/>
        </w:rPr>
        <w:br/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часть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3 статьи 7 Закона от 06.12.2011 №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402-ФЗ, пункт 4 Инструкции к Единому плану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счетов № 157н.</w:t>
      </w:r>
    </w:p>
    <w:p w:rsidR="00227FE3" w:rsidRPr="007D2702" w:rsidRDefault="00FC28D8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2</w:t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>. В учреждении действуют постоянные комиссии:</w:t>
      </w:r>
      <w:r w:rsidR="00285AB3" w:rsidRPr="007D2702">
        <w:rPr>
          <w:sz w:val="28"/>
          <w:szCs w:val="28"/>
          <w:lang w:val="ru-RU"/>
        </w:rPr>
        <w:br/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>– комиссия по поступлению и выбытию активов (приложение 1);</w:t>
      </w:r>
      <w:r w:rsidR="00285AB3" w:rsidRPr="007D2702">
        <w:rPr>
          <w:sz w:val="28"/>
          <w:szCs w:val="28"/>
          <w:lang w:val="ru-RU"/>
        </w:rPr>
        <w:br/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>– инвентаризационная комиссия (приложение 2);</w:t>
      </w:r>
      <w:r w:rsidR="00285AB3" w:rsidRPr="007D2702">
        <w:rPr>
          <w:sz w:val="28"/>
          <w:szCs w:val="28"/>
          <w:lang w:val="ru-RU"/>
        </w:rPr>
        <w:br/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>– комиссия по проверке показаний одометров автотранспорта (приложение 3);</w:t>
      </w:r>
      <w:r w:rsidR="00285AB3" w:rsidRPr="007D2702">
        <w:rPr>
          <w:sz w:val="28"/>
          <w:szCs w:val="28"/>
          <w:lang w:val="ru-RU"/>
        </w:rPr>
        <w:br/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>– комиссия для проведения внезапной ревизии кассы (приложение 4).</w:t>
      </w:r>
    </w:p>
    <w:p w:rsidR="00227FE3" w:rsidRPr="007D2702" w:rsidRDefault="00FC28D8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3</w:t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>. Учреждение публикует основные положения учетной политики на своем официальном сайте</w:t>
      </w:r>
      <w:r w:rsidR="00285AB3" w:rsidRPr="007D2702">
        <w:rPr>
          <w:rFonts w:hAnsi="Times New Roman" w:cs="Times New Roman"/>
          <w:color w:val="000000"/>
          <w:sz w:val="28"/>
          <w:szCs w:val="28"/>
        </w:rPr>
        <w:t> </w:t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>путем размещения копий документов учетной политики.</w:t>
      </w:r>
      <w:r w:rsidR="00285AB3" w:rsidRPr="007D2702">
        <w:rPr>
          <w:sz w:val="28"/>
          <w:szCs w:val="28"/>
          <w:lang w:val="ru-RU"/>
        </w:rPr>
        <w:br/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 9 СГС «Учетная политика, оценочные значения и ошибки».</w:t>
      </w:r>
    </w:p>
    <w:p w:rsidR="00227FE3" w:rsidRPr="007D2702" w:rsidRDefault="00FC28D8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4</w:t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>. При внесении изменений в учетную политику главный бухгалтер оценивает в целях сопоставления отчетности существенность изменения показателей, отражающих финансовое</w:t>
      </w:r>
      <w:r w:rsidR="00285AB3" w:rsidRPr="007D2702">
        <w:rPr>
          <w:rFonts w:hAnsi="Times New Roman" w:cs="Times New Roman"/>
          <w:color w:val="000000"/>
          <w:sz w:val="28"/>
          <w:szCs w:val="28"/>
        </w:rPr>
        <w:t> </w:t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>положение, финансовые результаты деятельности учреждения и движение его денежных средств</w:t>
      </w:r>
      <w:r w:rsidR="00285AB3" w:rsidRPr="007D2702">
        <w:rPr>
          <w:rFonts w:hAnsi="Times New Roman" w:cs="Times New Roman"/>
          <w:color w:val="000000"/>
          <w:sz w:val="28"/>
          <w:szCs w:val="28"/>
        </w:rPr>
        <w:t> </w:t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>на основе своего профессионального суждения. Также на основе профессионального суждения</w:t>
      </w:r>
      <w:r w:rsidR="00285AB3" w:rsidRPr="007D2702">
        <w:rPr>
          <w:rFonts w:hAnsi="Times New Roman" w:cs="Times New Roman"/>
          <w:color w:val="000000"/>
          <w:sz w:val="28"/>
          <w:szCs w:val="28"/>
        </w:rPr>
        <w:t> </w:t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>оценивается существенность ошибок отчетного периода, выявленных после утверждения</w:t>
      </w:r>
      <w:r w:rsidR="00285AB3" w:rsidRPr="007D2702">
        <w:rPr>
          <w:rFonts w:hAnsi="Times New Roman" w:cs="Times New Roman"/>
          <w:color w:val="000000"/>
          <w:sz w:val="28"/>
          <w:szCs w:val="28"/>
        </w:rPr>
        <w:t> </w:t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>отчетности, в целях принятия решения о раскрытии в Пояснениях к отчетности информации о</w:t>
      </w:r>
      <w:r w:rsidR="00285AB3" w:rsidRPr="007D2702">
        <w:rPr>
          <w:rFonts w:hAnsi="Times New Roman" w:cs="Times New Roman"/>
          <w:color w:val="000000"/>
          <w:sz w:val="28"/>
          <w:szCs w:val="28"/>
        </w:rPr>
        <w:t> </w:t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>существенных ошибках.</w:t>
      </w:r>
      <w:r w:rsidR="00285AB3" w:rsidRPr="007D2702">
        <w:rPr>
          <w:sz w:val="28"/>
          <w:szCs w:val="28"/>
          <w:lang w:val="ru-RU"/>
        </w:rPr>
        <w:br/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пункты 17, 20, 32 СГС «Учетная политика, оценочные значения и ошибки».</w:t>
      </w:r>
    </w:p>
    <w:p w:rsidR="00227FE3" w:rsidRPr="0075533C" w:rsidRDefault="00285AB3" w:rsidP="007A1284">
      <w:pPr>
        <w:spacing w:line="600" w:lineRule="atLeast"/>
        <w:jc w:val="both"/>
        <w:rPr>
          <w:b/>
          <w:bCs/>
          <w:color w:val="000000" w:themeColor="text1"/>
          <w:spacing w:val="-2"/>
          <w:sz w:val="28"/>
          <w:szCs w:val="28"/>
          <w:lang w:val="ru-RU"/>
        </w:rPr>
      </w:pPr>
      <w:r w:rsidRPr="0075533C">
        <w:rPr>
          <w:b/>
          <w:bCs/>
          <w:color w:val="000000" w:themeColor="text1"/>
          <w:spacing w:val="-2"/>
          <w:sz w:val="28"/>
          <w:szCs w:val="28"/>
        </w:rPr>
        <w:t>II</w:t>
      </w:r>
      <w:r w:rsidRPr="0075533C">
        <w:rPr>
          <w:b/>
          <w:bCs/>
          <w:color w:val="000000" w:themeColor="text1"/>
          <w:spacing w:val="-2"/>
          <w:sz w:val="28"/>
          <w:szCs w:val="28"/>
          <w:lang w:val="ru-RU"/>
        </w:rPr>
        <w:t>. Технология</w:t>
      </w:r>
      <w:r w:rsidR="007D2702" w:rsidRPr="0075533C">
        <w:rPr>
          <w:b/>
          <w:bCs/>
          <w:color w:val="000000" w:themeColor="text1"/>
          <w:spacing w:val="-2"/>
          <w:sz w:val="28"/>
          <w:szCs w:val="28"/>
          <w:lang w:val="ru-RU"/>
        </w:rPr>
        <w:t xml:space="preserve"> </w:t>
      </w:r>
      <w:r w:rsidRPr="0075533C">
        <w:rPr>
          <w:b/>
          <w:bCs/>
          <w:color w:val="000000" w:themeColor="text1"/>
          <w:spacing w:val="-2"/>
          <w:sz w:val="28"/>
          <w:szCs w:val="28"/>
          <w:lang w:val="ru-RU"/>
        </w:rPr>
        <w:t>обработки учетной информации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1. Бухгалтерский учет ведется в электронном виде с применением программных продуктов «Бухгалтерия», «Зарплата»</w:t>
      </w:r>
      <w:r w:rsidR="00FC28D8">
        <w:rPr>
          <w:rFonts w:hAnsi="Times New Roman" w:cs="Times New Roman"/>
          <w:color w:val="000000"/>
          <w:sz w:val="28"/>
          <w:szCs w:val="28"/>
          <w:lang w:val="ru-RU"/>
        </w:rPr>
        <w:t>, «АЦК – Финансы».</w:t>
      </w:r>
      <w:r w:rsidRPr="007D2702">
        <w:rPr>
          <w:sz w:val="28"/>
          <w:szCs w:val="28"/>
          <w:lang w:val="ru-RU"/>
        </w:rPr>
        <w:br/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 6 Инструкции к Единому плану счетов № 157н.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2. С использованием телекоммуникационных каналов связи и электронной подписи бухгалтерия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учреждения осуществляет электронный документооборот по следующим направлениям:</w:t>
      </w:r>
    </w:p>
    <w:p w:rsidR="00227FE3" w:rsidRPr="007D2702" w:rsidRDefault="00285AB3" w:rsidP="007A1284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система электронного документооборота с территориальным органом Федерального казначейства;</w:t>
      </w:r>
    </w:p>
    <w:p w:rsidR="00227FE3" w:rsidRPr="007D2702" w:rsidRDefault="00285AB3" w:rsidP="007A1284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передача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бухгалтерской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отчетности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учредителю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>;</w:t>
      </w:r>
    </w:p>
    <w:p w:rsidR="00227FE3" w:rsidRPr="007D2702" w:rsidRDefault="00285AB3" w:rsidP="007A1284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передача отчетности по налогам, сборам и иным обязательным платежам в инспекцию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Федеральной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налоговой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службы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>;</w:t>
      </w:r>
    </w:p>
    <w:p w:rsidR="00227FE3" w:rsidRPr="007D2702" w:rsidRDefault="00285AB3" w:rsidP="007A1284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передача отчетности в отделение Пенсионного фонда;</w:t>
      </w:r>
    </w:p>
    <w:p w:rsidR="00227FE3" w:rsidRPr="007D2702" w:rsidRDefault="00285AB3" w:rsidP="007A1284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размещение информации о деятельности учреждения на официальном сайте </w:t>
      </w:r>
      <w:r w:rsidRPr="007D2702">
        <w:rPr>
          <w:rFonts w:hAnsi="Times New Roman" w:cs="Times New Roman"/>
          <w:color w:val="000000"/>
          <w:sz w:val="28"/>
          <w:szCs w:val="28"/>
        </w:rPr>
        <w:t>bus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gov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ru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3. Без надлежащего оформления первичных (сводных) учетных документов любые исправления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(добавление новых записей) в электронных базах данных не допускаются.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4. В целях обеспечения сохранности электронных данных бухгалтерского учета и отчетности:</w:t>
      </w:r>
    </w:p>
    <w:p w:rsidR="00227FE3" w:rsidRPr="007D2702" w:rsidRDefault="00285AB3" w:rsidP="007A1284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на сервере ежедневно производится сохранение резервных копий базы «Бухгалтерия», еженедельно – «Зарплата»;</w:t>
      </w:r>
    </w:p>
    <w:p w:rsidR="00227FE3" w:rsidRPr="007D2702" w:rsidRDefault="00285AB3" w:rsidP="007A1284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по итогам квартала и отчетного года после сдачи отчетности производится запись копии базы данных на внешний носитель –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флеш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-карту, которая хранится в сейфе главного бухгалтера;</w:t>
      </w:r>
    </w:p>
    <w:p w:rsidR="00227FE3" w:rsidRPr="007D2702" w:rsidRDefault="00285AB3" w:rsidP="007A1284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по итогам каждого календарного месяца бухгалтерские регистры, сформированные в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электронном виде, распечатываются на бумажный носитель и подшиваются в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 отдельные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папки в хронологическом порядке.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 19 Инструкции к Единому плану счетов № 157н, пункт 33 СГС «Концептуальные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основы бухучета и отчетности».</w:t>
      </w:r>
    </w:p>
    <w:p w:rsidR="00227FE3" w:rsidRPr="0075533C" w:rsidRDefault="00285AB3" w:rsidP="007A1284">
      <w:pPr>
        <w:spacing w:line="600" w:lineRule="atLeast"/>
        <w:jc w:val="both"/>
        <w:rPr>
          <w:b/>
          <w:bCs/>
          <w:color w:val="000000" w:themeColor="text1"/>
          <w:spacing w:val="-2"/>
          <w:sz w:val="28"/>
          <w:szCs w:val="28"/>
          <w:lang w:val="ru-RU"/>
        </w:rPr>
      </w:pPr>
      <w:r w:rsidRPr="0075533C">
        <w:rPr>
          <w:b/>
          <w:bCs/>
          <w:color w:val="000000" w:themeColor="text1"/>
          <w:spacing w:val="-2"/>
          <w:sz w:val="28"/>
          <w:szCs w:val="28"/>
        </w:rPr>
        <w:lastRenderedPageBreak/>
        <w:t>III</w:t>
      </w:r>
      <w:r w:rsidRPr="0075533C">
        <w:rPr>
          <w:b/>
          <w:bCs/>
          <w:color w:val="000000" w:themeColor="text1"/>
          <w:spacing w:val="-2"/>
          <w:sz w:val="28"/>
          <w:szCs w:val="28"/>
          <w:lang w:val="ru-RU"/>
        </w:rPr>
        <w:t>. Правила документооборота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1.. Порядок и сроки передачи первичных учетных документов для отражения в бухгалтерском учете установлены в приложении 17 к настоящей учетной политике.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 22 СГС «Концептуальные основы бухучета и отчетности», подпункт «д» пункта 9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СГС «Учетная политика, оценочные значения и ошибки».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2. При проведении хозяйственных операций, для оформления которых не предусмотрены типовые формы первичных документов,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учреждение использует:</w:t>
      </w:r>
    </w:p>
    <w:p w:rsidR="00227FE3" w:rsidRPr="007D2702" w:rsidRDefault="00285AB3" w:rsidP="007A1284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самостоятельно разработанные формы, которые приведены в приложении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12;</w:t>
      </w:r>
    </w:p>
    <w:p w:rsidR="00227FE3" w:rsidRPr="007D2702" w:rsidRDefault="00285AB3" w:rsidP="007A1284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унифицированные формы, дополненные необходимыми реквизитами.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пункты 25–26 СГС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«Концептуальные основы бухучета и отчетности»,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подпункт «г» пункта 9 СГС «Учетная политика, оценочные значения и ошибки».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3. Право подписи учетных документов предоставлено сотрудникам, занимающим должности, перечисленные в приложении 13. 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 11 Инструкции к Единому плану счетов №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157н.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4. Учреждение использует унифицированные формы регистров бухучета, перечисленные в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приложении 3 к приказу № 52н. При необходимости формы регистров, которые не унифицированы,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разрабатываются самостоятельно.</w:t>
      </w:r>
      <w:r w:rsidRPr="007D2702">
        <w:rPr>
          <w:sz w:val="28"/>
          <w:szCs w:val="28"/>
          <w:lang w:val="ru-RU"/>
        </w:rPr>
        <w:br/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 11 Инструкции к Единому плану счетов №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157н, подпункт «г» пункта 9 СГС «Учетная политика, оценочные значения и ошибки».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5. Учреждение применяет электронные формы первичных документов и регистров бухучета:</w:t>
      </w:r>
    </w:p>
    <w:p w:rsidR="00227FE3" w:rsidRPr="007D2702" w:rsidRDefault="00285AB3" w:rsidP="007A128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Акт приема-передачи объектов, полученных в личное пользование (ф. 0510434);</w:t>
      </w:r>
    </w:p>
    <w:p w:rsidR="00227FE3" w:rsidRPr="007D2702" w:rsidRDefault="00285AB3" w:rsidP="007A128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Решение о прекращении признания активами объектов нефинансовых активов (ф. 0510440);</w:t>
      </w:r>
    </w:p>
    <w:p w:rsidR="00227FE3" w:rsidRPr="007D2702" w:rsidRDefault="00285AB3" w:rsidP="007A128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Решение о списании задолженности, не востребованной кредиторами, со счета __ (ф. 0510437);</w:t>
      </w:r>
    </w:p>
    <w:p w:rsidR="00227FE3" w:rsidRPr="007D2702" w:rsidRDefault="00285AB3" w:rsidP="007A128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Акт о признании безнадежной к взысканию задолженности по доходам (ф. 0510436);</w:t>
      </w:r>
    </w:p>
    <w:p w:rsidR="00227FE3" w:rsidRPr="007D2702" w:rsidRDefault="00285AB3" w:rsidP="007A128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Решение о признании (восстановлении) сомнительной задолженности по доходам (ф. 0510445);</w:t>
      </w:r>
    </w:p>
    <w:p w:rsidR="00227FE3" w:rsidRPr="007D2702" w:rsidRDefault="00285AB3" w:rsidP="007A128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Решение о восстановлении кредиторской задолженности (ф. 0510446);</w:t>
      </w:r>
    </w:p>
    <w:p w:rsidR="00227FE3" w:rsidRPr="007D2702" w:rsidRDefault="00285AB3" w:rsidP="007A128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Ведомость группового начисления доходов (ф. 0510431);</w:t>
      </w:r>
    </w:p>
    <w:p w:rsidR="00227FE3" w:rsidRPr="007D2702" w:rsidRDefault="00285AB3" w:rsidP="007A128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Ведомость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выпадающих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доходов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 xml:space="preserve"> (ф. 0510838);</w:t>
      </w:r>
    </w:p>
    <w:p w:rsidR="00227FE3" w:rsidRPr="007D2702" w:rsidRDefault="00285AB3" w:rsidP="007A128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Решение о проведении инвентаризации (ф. 0510439);</w:t>
      </w:r>
    </w:p>
    <w:p w:rsidR="00227FE3" w:rsidRPr="007D2702" w:rsidRDefault="00285AB3" w:rsidP="007A128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Акт о результатах инвентаризации наличных денежных средств (ф. 0510836);</w:t>
      </w:r>
    </w:p>
    <w:p w:rsidR="00227FE3" w:rsidRPr="007D2702" w:rsidRDefault="00285AB3" w:rsidP="007A128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Журнал операций по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забалансовому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 счету __ (ф. 0509213);</w:t>
      </w:r>
    </w:p>
    <w:p w:rsidR="00227FE3" w:rsidRPr="007D2702" w:rsidRDefault="00285AB3" w:rsidP="007A128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Ведомость доходов физических лиц, облагаемых НДФЛ, страховыми взносами (ф. 0509095);</w:t>
      </w:r>
    </w:p>
    <w:p w:rsidR="00227FE3" w:rsidRPr="007D2702" w:rsidRDefault="00285AB3" w:rsidP="007A128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Ведомость дополнительных доходов физических лиц, облагаемых НДФЛ, страховыми взносами (ф. 0504094);</w:t>
      </w:r>
    </w:p>
    <w:p w:rsidR="00227FE3" w:rsidRPr="007D2702" w:rsidRDefault="00285AB3" w:rsidP="007A128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Решение о командировке на территории России (ф. 0504512);</w:t>
      </w:r>
    </w:p>
    <w:p w:rsidR="00227FE3" w:rsidRPr="007D2702" w:rsidRDefault="00285AB3" w:rsidP="007A128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Изменение Решения о командировке (ф. 0504513);</w:t>
      </w:r>
    </w:p>
    <w:p w:rsidR="00227FE3" w:rsidRPr="007D2702" w:rsidRDefault="00285AB3" w:rsidP="007A128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Отчет о расходах подотчетного лица (ф. 0504520);</w:t>
      </w:r>
    </w:p>
    <w:p w:rsidR="00227FE3" w:rsidRPr="007D2702" w:rsidRDefault="00285AB3" w:rsidP="007A128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Решение о компенсации расходов на проезд и провоз багажа в отпуск из районов Крайнего Севера (ф. 0504517);</w:t>
      </w:r>
    </w:p>
    <w:p w:rsidR="00227FE3" w:rsidRPr="007D2702" w:rsidRDefault="00285AB3" w:rsidP="007A1284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Журнал регистрации приходных и расходных кассовых ордеров (ф. 0504093).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Данные формы применяются вне централизуемых полномочий – при самостоятельном оформлении учреждением и регистрации фактов хозяйственной жизни.</w:t>
      </w:r>
    </w:p>
    <w:p w:rsidR="00227FE3" w:rsidRPr="007D2702" w:rsidRDefault="000F536E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6</w:t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>. Формирование электронных регистров бухучета осуществляется в следующем порядке:</w:t>
      </w:r>
    </w:p>
    <w:p w:rsidR="00227FE3" w:rsidRPr="007D2702" w:rsidRDefault="00285AB3" w:rsidP="007A1284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в регистрах в хронологическом порядке систематизируются первичные (сводные) учетные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документы по датам совершения операций, дате принятия к учету первичного документа;</w:t>
      </w:r>
    </w:p>
    <w:p w:rsidR="00227FE3" w:rsidRPr="007D2702" w:rsidRDefault="00285AB3" w:rsidP="007A1284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журнал операций (ф. 0509213) по всем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забалансовым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 счетам формируется ежемесячно в случае, если в отчетном месяце были обороты по счету;</w:t>
      </w:r>
    </w:p>
    <w:p w:rsidR="00227FE3" w:rsidRPr="007D2702" w:rsidRDefault="00285AB3" w:rsidP="007A1284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журнал регистрации приходных и расходных ордеров составляется ежемесячно, в последний рабочий день месяца;</w:t>
      </w:r>
    </w:p>
    <w:p w:rsidR="00227FE3" w:rsidRPr="007D2702" w:rsidRDefault="00285AB3" w:rsidP="007A1284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приходные и расходные кассовые ордера со статусом «подписан» аннулируются, если кассовая операция не проведена в течение двух рабочих дней, включая день оформления ордера;</w:t>
      </w:r>
    </w:p>
    <w:p w:rsidR="00227FE3" w:rsidRPr="007D2702" w:rsidRDefault="00285AB3" w:rsidP="007A1284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инвентарная карточка учета основных средств оформляется при принятии объекта к учету,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по мере внесения изменений (данных о переоценке, модернизации, реконструкции,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консервации и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пр.) и при выбытии. При отсутствии указанных событий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– ежегодно, на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последний рабочий день года, со сведениями о начисленной амортизации;</w:t>
      </w:r>
    </w:p>
    <w:p w:rsidR="00227FE3" w:rsidRPr="007D2702" w:rsidRDefault="00285AB3" w:rsidP="007A1284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инвентарная карточка группового учета основных средств оформляется при принятии объектов к учету, по мере внесения изменений (данных о переоценке, модернизации, реконструкции, консервации и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пр.) и при выбытии;</w:t>
      </w:r>
    </w:p>
    <w:p w:rsidR="00227FE3" w:rsidRPr="007D2702" w:rsidRDefault="00285AB3" w:rsidP="007A1284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опись инвентарных карточек по учету основных средств, инвентарный список основных средств, реестр карточек заполняются ежегодно, в последний день года;</w:t>
      </w:r>
    </w:p>
    <w:p w:rsidR="00227FE3" w:rsidRPr="007D2702" w:rsidRDefault="00285AB3" w:rsidP="007A1284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книга учета бланков строгой отчетности, книга аналитического учета депонированной зарплаты и стипендий заполняются ежемесячно, в последний день месяца;</w:t>
      </w:r>
    </w:p>
    <w:p w:rsidR="00227FE3" w:rsidRPr="007D2702" w:rsidRDefault="00285AB3" w:rsidP="007A1284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журналы операций, главная книга заполняются ежемесячно;</w:t>
      </w:r>
    </w:p>
    <w:p w:rsidR="00227FE3" w:rsidRPr="007D2702" w:rsidRDefault="00285AB3" w:rsidP="007A1284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другие регистры, не указанные выше, заполняются по мере необходимости, если иное не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установлено законодательством РФ.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пункты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11,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167 Инструкции к Единому плану счетов № 157н,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Методические указания, утвержденные приказом Минфина от 30.03.2015 № 52н.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Учетные регистры по операциям, указанным в пункте 2 раздела </w:t>
      </w:r>
      <w:r w:rsidRPr="007D2702">
        <w:rPr>
          <w:rFonts w:hAnsi="Times New Roman" w:cs="Times New Roman"/>
          <w:color w:val="000000"/>
          <w:sz w:val="28"/>
          <w:szCs w:val="28"/>
        </w:rPr>
        <w:t>IV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 настоящей учетной политики,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составляются отдельно.</w:t>
      </w:r>
    </w:p>
    <w:p w:rsidR="00227FE3" w:rsidRPr="007D2702" w:rsidRDefault="00192890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7</w:t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>. Журнал операций расчетов по оплате труда, денежному довольствию и стипендиям (ф.</w:t>
      </w:r>
      <w:r w:rsidR="00285AB3" w:rsidRPr="007D2702">
        <w:rPr>
          <w:rFonts w:hAnsi="Times New Roman" w:cs="Times New Roman"/>
          <w:color w:val="000000"/>
          <w:sz w:val="28"/>
          <w:szCs w:val="28"/>
        </w:rPr>
        <w:t> </w:t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>0504071) ведется раздельно по кодам финансового обеспечения деятельности и раздельно по</w:t>
      </w:r>
      <w:r w:rsidR="00285AB3" w:rsidRPr="007D2702">
        <w:rPr>
          <w:rFonts w:hAnsi="Times New Roman" w:cs="Times New Roman"/>
          <w:color w:val="000000"/>
          <w:sz w:val="28"/>
          <w:szCs w:val="28"/>
        </w:rPr>
        <w:t> </w:t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>счетам:</w:t>
      </w:r>
    </w:p>
    <w:p w:rsidR="00227FE3" w:rsidRPr="007D2702" w:rsidRDefault="00285AB3" w:rsidP="007A1284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КБК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Х.302.11.000 «Расчеты по заработной плате» и КБК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Х.302.13.000 «Расчеты по начислениям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на выплаты по оплате труда»;</w:t>
      </w:r>
    </w:p>
    <w:p w:rsidR="00227FE3" w:rsidRPr="007D2702" w:rsidRDefault="00285AB3" w:rsidP="007A1284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КБК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Х.302.12.000 «Расчеты по прочим несоциальным выплатам персоналу в денежной форме» и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КБК Х.302.14.000 «Расчеты по прочим несоциальным выплатам персоналу в натуральной форме»;</w:t>
      </w:r>
    </w:p>
    <w:p w:rsidR="00227FE3" w:rsidRPr="007D2702" w:rsidRDefault="00285AB3" w:rsidP="007A1284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КБК Х.302.66.000 «Расчеты по социальным пособиям и компенсациям персоналу в денежной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форме» и КБК Х.302.67.000 «Расчеты по социальным компенсациям персоналу в натуральной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форме»;</w:t>
      </w:r>
    </w:p>
    <w:p w:rsidR="00227FE3" w:rsidRPr="007D2702" w:rsidRDefault="00285AB3" w:rsidP="007A1284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КБК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Х.302.96.000 «Расчеты по иным выплатам текущего характера физическим лицам».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 257 Инструкции к Единому плану счетов № 157н.</w:t>
      </w:r>
    </w:p>
    <w:p w:rsidR="00227FE3" w:rsidRPr="007D2702" w:rsidRDefault="00192890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8</w:t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>. Журналам операций присваиваются номера согласно приложению 11. По операциям, указанным</w:t>
      </w:r>
      <w:r w:rsidR="00285AB3" w:rsidRPr="007D2702">
        <w:rPr>
          <w:rFonts w:hAnsi="Times New Roman" w:cs="Times New Roman"/>
          <w:color w:val="000000"/>
          <w:sz w:val="28"/>
          <w:szCs w:val="28"/>
        </w:rPr>
        <w:t> </w:t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в пункте 2 раздела </w:t>
      </w:r>
      <w:r w:rsidR="00285AB3" w:rsidRPr="007D2702">
        <w:rPr>
          <w:rFonts w:hAnsi="Times New Roman" w:cs="Times New Roman"/>
          <w:color w:val="000000"/>
          <w:sz w:val="28"/>
          <w:szCs w:val="28"/>
        </w:rPr>
        <w:t>IV</w:t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 настоящей учетной политики, журналы операций ведутся отдельно.</w:t>
      </w:r>
      <w:r w:rsidR="00285AB3" w:rsidRPr="007D2702">
        <w:rPr>
          <w:rFonts w:hAnsi="Times New Roman" w:cs="Times New Roman"/>
          <w:color w:val="000000"/>
          <w:sz w:val="28"/>
          <w:szCs w:val="28"/>
        </w:rPr>
        <w:t> </w:t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>Журналы операций подписываются главным бухгалтером и бухгалтером, составившим журнал</w:t>
      </w:r>
      <w:r w:rsidR="00285AB3" w:rsidRPr="007D2702">
        <w:rPr>
          <w:rFonts w:hAnsi="Times New Roman" w:cs="Times New Roman"/>
          <w:color w:val="000000"/>
          <w:sz w:val="28"/>
          <w:szCs w:val="28"/>
        </w:rPr>
        <w:t> </w:t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>операций.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Журналы операций (ф. 0504071) ведутся раздельно по кодам финансового обеспечения. Журналы формируются ежемесячно в последний день месяца. К журналам прилагаются первичные учетные документы согласно приложению </w:t>
      </w:r>
      <w:r w:rsidR="002706B6">
        <w:rPr>
          <w:rFonts w:hAnsi="Times New Roman" w:cs="Times New Roman"/>
          <w:color w:val="000000"/>
          <w:sz w:val="28"/>
          <w:szCs w:val="28"/>
          <w:lang w:val="ru-RU"/>
        </w:rPr>
        <w:t>9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227FE3" w:rsidRPr="007D2702" w:rsidRDefault="00192890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9</w:t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>. Первичные и сводные учетные документы, бухгалтерские регистры составляются в форме</w:t>
      </w:r>
      <w:r w:rsidR="00285AB3" w:rsidRPr="007D2702">
        <w:rPr>
          <w:rFonts w:hAnsi="Times New Roman" w:cs="Times New Roman"/>
          <w:color w:val="000000"/>
          <w:sz w:val="28"/>
          <w:szCs w:val="28"/>
        </w:rPr>
        <w:t> </w:t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>электронного документа, подписанного квалифицированной электронной подписью. При</w:t>
      </w:r>
      <w:r w:rsidR="00285AB3" w:rsidRPr="007D2702">
        <w:rPr>
          <w:rFonts w:hAnsi="Times New Roman" w:cs="Times New Roman"/>
          <w:color w:val="000000"/>
          <w:sz w:val="28"/>
          <w:szCs w:val="28"/>
        </w:rPr>
        <w:t> </w:t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>отсутствии возможности составить документ, регистр в электронном виде, он может быть</w:t>
      </w:r>
      <w:r w:rsidR="00285AB3" w:rsidRPr="007D2702">
        <w:rPr>
          <w:rFonts w:hAnsi="Times New Roman" w:cs="Times New Roman"/>
          <w:color w:val="000000"/>
          <w:sz w:val="28"/>
          <w:szCs w:val="28"/>
        </w:rPr>
        <w:t> </w:t>
      </w:r>
      <w:r w:rsidR="00285AB3" w:rsidRPr="007D2702">
        <w:rPr>
          <w:rFonts w:hAnsi="Times New Roman" w:cs="Times New Roman"/>
          <w:color w:val="000000"/>
          <w:sz w:val="28"/>
          <w:szCs w:val="28"/>
          <w:lang w:val="ru-RU"/>
        </w:rPr>
        <w:t>составлен на бумажном носителе и заверен собственноручной подписью.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Список сотрудников, имеющих право подписи электронных документов и регистров бухучета,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утверждается отдельным приказом руководителя.</w:t>
      </w:r>
      <w:r w:rsidRPr="007D2702">
        <w:rPr>
          <w:sz w:val="28"/>
          <w:szCs w:val="28"/>
          <w:lang w:val="ru-RU"/>
        </w:rPr>
        <w:br/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часть 5 статьи 9 Закона от 06.12.2011 № 402-ФЗ, пункт 11 Инструкции к Единому плану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счетов № 157н, пункт 32 СГС «Концептуальные основы бухучета и отчетности», Методические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указания, утвержденные приказом Минфина от 30.03.2015 № 52н, статья 2 Закона от 06.04.2011 №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63-ФЗ.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1</w:t>
      </w:r>
      <w:r w:rsidR="00192890">
        <w:rPr>
          <w:rFonts w:hAnsi="Times New Roman" w:cs="Times New Roman"/>
          <w:color w:val="000000"/>
          <w:sz w:val="28"/>
          <w:szCs w:val="28"/>
          <w:lang w:val="ru-RU"/>
        </w:rPr>
        <w:t>0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. Электронные документы, подписанные квалифицированной электронной подписью, хранятся в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электронном виде на съемных носителях информации в соответствии с порядком учета и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хранения съемных носителей информации. При этом ведется журнал учета и движения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электронных носителей. Журнал должен быть пронумерован, прошнурован и скреплен печатью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учреждения. Ведение и хранение журнала возлагается приказом руководителя учреждения на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ответственного сотрудника учреждения.</w:t>
      </w:r>
      <w:r w:rsidRPr="007D2702">
        <w:rPr>
          <w:sz w:val="28"/>
          <w:szCs w:val="28"/>
          <w:lang w:val="ru-RU"/>
        </w:rPr>
        <w:br/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 33 СГС «Концептуальные основы бухучета и отчетности», пункт 14 Инструкции к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Единому плану счетов № 157н.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="00192890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При необходимости изготовления бумажных копий электронных документов и регистров бухгалтерского учета бумажные копии заверяются штампом, который проставляется автоматически при распечатке документа: «Документ подписан электронной подписью в системе электронного документооборота </w:t>
      </w:r>
      <w:r w:rsidR="00CD296C" w:rsidRPr="007D2702">
        <w:rPr>
          <w:rFonts w:hAnsi="Times New Roman" w:cs="Times New Roman"/>
          <w:color w:val="000000"/>
          <w:sz w:val="28"/>
          <w:szCs w:val="28"/>
          <w:lang w:val="ru-RU"/>
        </w:rPr>
        <w:t>ОГБУ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 «</w:t>
      </w:r>
      <w:r w:rsidR="00CD296C" w:rsidRPr="007D2702">
        <w:rPr>
          <w:rFonts w:hAnsi="Times New Roman" w:cs="Times New Roman"/>
          <w:color w:val="000000"/>
          <w:sz w:val="28"/>
          <w:szCs w:val="28"/>
          <w:lang w:val="ru-RU"/>
        </w:rPr>
        <w:t>УСЗСОН по Мамско-Чуйскому району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», – с указанием сведений о сертификате электронной подписи – кому выдан и срок действия. Дополнительно сотрудник бухгалтерии, ответственный за обработку документа, ведение регистра, ставит надпись «Копия верна», дату распечатки и свою подпись.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 32 СГС «Концептуальные основы бухучета и отчетности».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="00192890">
        <w:rPr>
          <w:rFonts w:hAnsi="Times New Roman" w:cs="Times New Roman"/>
          <w:color w:val="000000"/>
          <w:sz w:val="28"/>
          <w:szCs w:val="28"/>
          <w:lang w:val="ru-RU"/>
        </w:rPr>
        <w:t>2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. В деятельности учреждения используются следующие бланки строгой отчетности:</w:t>
      </w:r>
    </w:p>
    <w:p w:rsidR="00227FE3" w:rsidRPr="007D2702" w:rsidRDefault="00285AB3" w:rsidP="007A1284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бланки трудовых книжек и вкладышей к ним;</w:t>
      </w:r>
    </w:p>
    <w:p w:rsidR="00227FE3" w:rsidRPr="005E22BF" w:rsidRDefault="005E22BF" w:rsidP="007A1284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квитанции</w:t>
      </w:r>
    </w:p>
    <w:p w:rsidR="005E22BF" w:rsidRPr="007D2702" w:rsidRDefault="005E22BF" w:rsidP="007A1284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удостоверения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Учет бланков ведется по стоимости их приобретения.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 337 Инструкции к Единому плану счетов № 157н.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="00192890">
        <w:rPr>
          <w:rFonts w:hAnsi="Times New Roman" w:cs="Times New Roman"/>
          <w:color w:val="000000"/>
          <w:sz w:val="28"/>
          <w:szCs w:val="28"/>
          <w:lang w:val="ru-RU"/>
        </w:rPr>
        <w:t>3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. Перечень должностей сотрудников, ответственных за учет, хранение и выдачу бланков строгой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отчетности, приведен в приложении 5.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="00192890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. Особенности применения первичных документов: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15.. При приобретении и реализации основных средств, нематериальных и непроизведенных активов составляется Акт о приеме-передаче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объектов нефинансовых активов (ф. 0504101).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15.</w:t>
      </w:r>
      <w:r w:rsidR="00192890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. При ремонте нового оборудования, неисправность которого была выявлена при монтаже,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составляется Акт о выявленных дефектах оборудования по форме № ОС-16 (ф. 0306008).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15.</w:t>
      </w:r>
      <w:r w:rsidR="00192890">
        <w:rPr>
          <w:rFonts w:hAnsi="Times New Roman" w:cs="Times New Roman"/>
          <w:color w:val="000000"/>
          <w:sz w:val="28"/>
          <w:szCs w:val="28"/>
          <w:lang w:val="ru-RU"/>
        </w:rPr>
        <w:t>2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gramStart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На списание призов, подарков, сувениров оформляется Акт о списании материальных запасов (ф. 0504230.</w:t>
      </w:r>
      <w:proofErr w:type="gramEnd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 Если награждение прошло в ходе проведения массового мероприятия, к Акту (ф. 0504230) должны быть приложены экземпляр 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приказа руководителя о проведении мероприятия и протокол о мероприятии с указанием перечня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награжденных лиц.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15.</w:t>
      </w:r>
      <w:r w:rsidR="00192890">
        <w:rPr>
          <w:rFonts w:hAnsi="Times New Roman" w:cs="Times New Roman"/>
          <w:color w:val="000000"/>
          <w:sz w:val="28"/>
          <w:szCs w:val="28"/>
          <w:lang w:val="ru-RU"/>
        </w:rPr>
        <w:t>3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. При поступлении имущества и наличных денег от жертвователя или дарителя составляется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proofErr w:type="gramStart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кт в пр</w:t>
      </w:r>
      <w:proofErr w:type="gramEnd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оизвольной форме, в котором:</w:t>
      </w:r>
    </w:p>
    <w:p w:rsidR="00227FE3" w:rsidRPr="007D2702" w:rsidRDefault="00285AB3" w:rsidP="007A1284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указаны обязательные реквизиты, предусмотренные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пунктом 25 СГС «Концептуальные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основы бухучета и отчетности»;</w:t>
      </w:r>
    </w:p>
    <w:p w:rsidR="00227FE3" w:rsidRPr="007D2702" w:rsidRDefault="00285AB3" w:rsidP="007A1284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поставлены подписи передающей и принимающей стороны.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Если имущество и наличные деньги поступают без оформления письменного договора, передающая сторона:</w:t>
      </w:r>
    </w:p>
    <w:p w:rsidR="00227FE3" w:rsidRPr="007D2702" w:rsidRDefault="00285AB3" w:rsidP="007A1284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делает в акте запись о том, что имущество или деньги переданы безвозмездно;</w:t>
      </w:r>
    </w:p>
    <w:p w:rsidR="00227FE3" w:rsidRPr="007D2702" w:rsidRDefault="00285AB3" w:rsidP="007A1284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указывает цели, на которые необходимо использовать пожертвованные деньги или имущество.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15.</w:t>
      </w:r>
      <w:r w:rsidR="00192890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. Аналитический учет расчетов по пенсиям, пособиям и иным социальным выплатам, которые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подопечные получают через учреждение, ведется в Карточке учета средств и расчетов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(ф.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0504051) в разрезе каждого получателя.</w:t>
      </w:r>
      <w:r w:rsidRPr="007D2702">
        <w:rPr>
          <w:sz w:val="28"/>
          <w:szCs w:val="28"/>
          <w:lang w:val="ru-RU"/>
        </w:rPr>
        <w:br/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 257 Инструкции к Единому плану счетов № 157н.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15.</w:t>
      </w:r>
      <w:r w:rsidR="00192890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. В Табеле учета использования рабочего времени (ф. 0504421) регистрируются случаи отклонений от нормального использования рабочего времени, установленного правилами трудового распорядка.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В графах 20 и 37 отражаются итоговые данные неявок.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Табель учета использования рабочего времени (ф. 0504421) дополнен условными обозначениями: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326"/>
        <w:gridCol w:w="746"/>
      </w:tblGrid>
      <w:tr w:rsidR="00227FE3" w:rsidRPr="007D27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7D2702" w:rsidRDefault="00285AB3" w:rsidP="007A1284">
            <w:pPr>
              <w:jc w:val="both"/>
              <w:rPr>
                <w:sz w:val="28"/>
                <w:szCs w:val="28"/>
              </w:rPr>
            </w:pPr>
            <w:proofErr w:type="spellStart"/>
            <w:r w:rsidRPr="007D2702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  <w:proofErr w:type="spellEnd"/>
            <w:r w:rsidRPr="007D2702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D2702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показателя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7D2702" w:rsidRDefault="00285AB3" w:rsidP="007A1284">
            <w:pPr>
              <w:jc w:val="both"/>
              <w:rPr>
                <w:sz w:val="28"/>
                <w:szCs w:val="28"/>
              </w:rPr>
            </w:pPr>
            <w:r w:rsidRPr="007D2702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Код</w:t>
            </w:r>
          </w:p>
        </w:tc>
      </w:tr>
      <w:tr w:rsidR="00227FE3" w:rsidRPr="007D27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7D2702" w:rsidRDefault="00285AB3" w:rsidP="007A1284">
            <w:pPr>
              <w:jc w:val="both"/>
              <w:rPr>
                <w:sz w:val="28"/>
                <w:szCs w:val="28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Дополнительные выходные дни (оплачиваемые)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7D2702" w:rsidRDefault="00285AB3" w:rsidP="007A1284">
            <w:pPr>
              <w:jc w:val="both"/>
              <w:rPr>
                <w:sz w:val="28"/>
                <w:szCs w:val="28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ОВ</w:t>
            </w:r>
          </w:p>
        </w:tc>
      </w:tr>
      <w:tr w:rsidR="00227FE3" w:rsidRPr="007D27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E072C5" w:rsidRDefault="00E072C5" w:rsidP="007A128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Отстранение от работы без оплаты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E072C5" w:rsidRDefault="00E072C5" w:rsidP="007A128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НБ</w:t>
            </w:r>
          </w:p>
        </w:tc>
      </w:tr>
      <w:tr w:rsidR="00227FE3" w:rsidRPr="007D27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7D2702" w:rsidRDefault="00285AB3" w:rsidP="007A1284">
            <w:pPr>
              <w:jc w:val="both"/>
              <w:rPr>
                <w:sz w:val="28"/>
                <w:szCs w:val="28"/>
                <w:lang w:val="ru-RU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Нахождение в пути к месту вахты и</w:t>
            </w:r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7D270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обратно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7D2702" w:rsidRDefault="00285AB3" w:rsidP="007A1284">
            <w:pPr>
              <w:jc w:val="both"/>
              <w:rPr>
                <w:sz w:val="28"/>
                <w:szCs w:val="28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ДП</w:t>
            </w:r>
          </w:p>
        </w:tc>
      </w:tr>
      <w:tr w:rsidR="00227FE3" w:rsidRPr="007D27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7D2702" w:rsidRDefault="00285AB3" w:rsidP="007A1284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Дополнительный оплачиваемый выходной день для прохождения диспансеризации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7D2702" w:rsidRDefault="00285AB3" w:rsidP="007A1284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Д</w:t>
            </w:r>
          </w:p>
        </w:tc>
      </w:tr>
      <w:tr w:rsidR="00227FE3" w:rsidRPr="007D27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7D2702" w:rsidRDefault="00285AB3" w:rsidP="007A1284">
            <w:pPr>
              <w:jc w:val="both"/>
              <w:rPr>
                <w:sz w:val="28"/>
                <w:szCs w:val="28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Нерабочий оплачиваемый день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7D2702" w:rsidRDefault="00285AB3" w:rsidP="007A1284">
            <w:pPr>
              <w:jc w:val="both"/>
              <w:rPr>
                <w:sz w:val="28"/>
                <w:szCs w:val="28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НОД</w:t>
            </w:r>
          </w:p>
        </w:tc>
      </w:tr>
      <w:tr w:rsidR="00227FE3" w:rsidRPr="007D27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7D2702" w:rsidRDefault="00285AB3" w:rsidP="007A1284">
            <w:pPr>
              <w:jc w:val="both"/>
              <w:rPr>
                <w:sz w:val="28"/>
                <w:szCs w:val="28"/>
                <w:lang w:val="ru-RU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Выходные за вакцинацию с сохранением заработной платы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7D2702" w:rsidRDefault="00285AB3" w:rsidP="007A1284">
            <w:pPr>
              <w:jc w:val="both"/>
              <w:rPr>
                <w:sz w:val="28"/>
                <w:szCs w:val="28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ВВ</w:t>
            </w:r>
          </w:p>
        </w:tc>
      </w:tr>
      <w:tr w:rsidR="00227FE3" w:rsidRPr="007D27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7D2702" w:rsidRDefault="00285AB3" w:rsidP="007A1284">
            <w:pPr>
              <w:jc w:val="both"/>
              <w:rPr>
                <w:sz w:val="28"/>
                <w:szCs w:val="28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7D2702" w:rsidRDefault="00227FE3" w:rsidP="007A1284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27FE3" w:rsidRPr="007D2702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7FE3" w:rsidRPr="007D2702" w:rsidRDefault="00227FE3" w:rsidP="007A1284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7FE3" w:rsidRPr="007D2702" w:rsidRDefault="00227FE3" w:rsidP="007A1284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Расширено применение буквенного кода «Г» – Выполнение государственных обязанностей – для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случаев выполнения сотрудниками общественных 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обязанностей (например, для регистрации дней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медицинского освидетельствования перед сдачей крови, дней сдачи крови, дней, когда сотрудник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отсутствовал по вызову в военкомат на военные сборы, по вызову в суд и другие госорганы в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качестве свидетеля и пр.).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15.</w:t>
      </w:r>
      <w:r w:rsidR="00055AD9">
        <w:rPr>
          <w:rFonts w:hAnsi="Times New Roman" w:cs="Times New Roman"/>
          <w:color w:val="000000"/>
          <w:sz w:val="28"/>
          <w:szCs w:val="28"/>
          <w:lang w:val="ru-RU"/>
        </w:rPr>
        <w:t>6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 w:rsidRPr="007D2702">
        <w:rPr>
          <w:rFonts w:hAnsi="Times New Roman" w:cs="Times New Roman"/>
          <w:color w:val="000000"/>
          <w:sz w:val="28"/>
          <w:szCs w:val="28"/>
        </w:rPr>
        <w:t> 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Расчеты по заработной плате и другим выплатам оформляются в Расчетной ведомости (ф. 0504402) и Платежной ведомости (ф. 0504403).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15.</w:t>
      </w:r>
      <w:r w:rsidR="00055AD9">
        <w:rPr>
          <w:rFonts w:hAnsi="Times New Roman" w:cs="Times New Roman"/>
          <w:color w:val="000000"/>
          <w:sz w:val="28"/>
          <w:szCs w:val="28"/>
          <w:lang w:val="ru-RU"/>
        </w:rPr>
        <w:t>7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. При временном переводе работников на удаленный режим работы обмен документами, которые оформляются в бумажном виде, разрешается осуществлять по электронной почте посредством </w:t>
      </w:r>
      <w:proofErr w:type="gramStart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скан-копий</w:t>
      </w:r>
      <w:proofErr w:type="gramEnd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Скан-копия первичного документа изготавливается сотрудником, ответственным за факт хозяйственной жизни, в сроки, которые установлены графиком документооборота. Скан-копия направляется сотруднику, уполномоченному на согласование, в соответствии с графиком документооборота. Согласованием считается возврат электронного письма от получателя к отправителю со </w:t>
      </w:r>
      <w:proofErr w:type="gramStart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скан-копией</w:t>
      </w:r>
      <w:proofErr w:type="gramEnd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 подписанного документа.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После окончания режима удаленной работы первичные документы, оформленные посредством обмена </w:t>
      </w:r>
      <w:proofErr w:type="gramStart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скан-копий</w:t>
      </w:r>
      <w:proofErr w:type="gramEnd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, распечатываются на бумажном носителе и подписываются собственноручной подписью ответственных лиц.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16. Сотрудник, ответственный за оформление расчетных листков, </w:t>
      </w:r>
      <w:r w:rsidR="00675383">
        <w:rPr>
          <w:rFonts w:hAnsi="Times New Roman" w:cs="Times New Roman"/>
          <w:color w:val="000000"/>
          <w:sz w:val="28"/>
          <w:szCs w:val="28"/>
          <w:lang w:val="ru-RU"/>
        </w:rPr>
        <w:t>выдает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 каждому сотруднику расчетный листок в день выдачи зарплаты за вторую половину месяца.</w:t>
      </w:r>
    </w:p>
    <w:p w:rsidR="00227FE3" w:rsidRPr="0075533C" w:rsidRDefault="00285AB3" w:rsidP="007A1284">
      <w:pPr>
        <w:spacing w:line="600" w:lineRule="atLeast"/>
        <w:jc w:val="both"/>
        <w:rPr>
          <w:b/>
          <w:bCs/>
          <w:color w:val="000000" w:themeColor="text1"/>
          <w:spacing w:val="-2"/>
          <w:sz w:val="28"/>
          <w:szCs w:val="28"/>
          <w:lang w:val="ru-RU"/>
        </w:rPr>
      </w:pPr>
      <w:r w:rsidRPr="0075533C">
        <w:rPr>
          <w:b/>
          <w:bCs/>
          <w:color w:val="000000" w:themeColor="text1"/>
          <w:spacing w:val="-2"/>
          <w:sz w:val="28"/>
          <w:szCs w:val="28"/>
        </w:rPr>
        <w:t>IV</w:t>
      </w:r>
      <w:r w:rsidR="00395469" w:rsidRPr="0075533C">
        <w:rPr>
          <w:b/>
          <w:bCs/>
          <w:color w:val="000000" w:themeColor="text1"/>
          <w:spacing w:val="-2"/>
          <w:sz w:val="28"/>
          <w:szCs w:val="28"/>
          <w:lang w:val="ru-RU"/>
        </w:rPr>
        <w:t xml:space="preserve">. </w:t>
      </w:r>
      <w:r w:rsidRPr="0075533C">
        <w:rPr>
          <w:b/>
          <w:bCs/>
          <w:color w:val="000000" w:themeColor="text1"/>
          <w:spacing w:val="-2"/>
          <w:sz w:val="28"/>
          <w:szCs w:val="28"/>
          <w:lang w:val="ru-RU"/>
        </w:rPr>
        <w:t>План счетов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1. Бухгалтерский учет ведется с использованием Рабочего плана счетов (приложение 6),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разработанного в соответствии с Инструкцией к Единому плану счетов № 157н, Инструкцией №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174н, за исключением операций, указанных в пункте 2 раздела </w:t>
      </w:r>
      <w:r w:rsidRPr="007D2702">
        <w:rPr>
          <w:rFonts w:hAnsi="Times New Roman" w:cs="Times New Roman"/>
          <w:color w:val="000000"/>
          <w:sz w:val="28"/>
          <w:szCs w:val="28"/>
        </w:rPr>
        <w:t>IV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 настоящей учетной политики.</w:t>
      </w:r>
      <w:r w:rsidRPr="007D2702">
        <w:rPr>
          <w:sz w:val="28"/>
          <w:szCs w:val="28"/>
          <w:lang w:val="ru-RU"/>
        </w:rPr>
        <w:br/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пункты 2 и 6 Инструкции к Единому плану счетов № 157н, пункт 19 СГС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«Концептуальные основы бухучета и отчетности», подпункт «б» пункта 9 СГС «Учетная политика,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оценочные значения и ошибки».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При отражении в бухучете хозяйственных операций 1–18-е разряды номера счета Рабочего плана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счетов формируются следующим образом: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72"/>
        <w:gridCol w:w="7900"/>
      </w:tblGrid>
      <w:tr w:rsidR="00227FE3" w:rsidRPr="007D27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7FE3" w:rsidRPr="007D2702" w:rsidRDefault="00285AB3" w:rsidP="007A1284">
            <w:pPr>
              <w:jc w:val="both"/>
              <w:rPr>
                <w:sz w:val="28"/>
                <w:szCs w:val="28"/>
              </w:rPr>
            </w:pPr>
            <w:proofErr w:type="spellStart"/>
            <w:r w:rsidRPr="007D2702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Разряд</w:t>
            </w:r>
            <w:proofErr w:type="spellEnd"/>
            <w:r w:rsidRPr="007D2702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  <w:proofErr w:type="spellStart"/>
            <w:r w:rsidRPr="007D2702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номера</w:t>
            </w:r>
            <w:proofErr w:type="spellEnd"/>
            <w:r w:rsidRPr="007D2702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D2702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счета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7FE3" w:rsidRPr="007D2702" w:rsidRDefault="00285AB3" w:rsidP="007A1284">
            <w:pPr>
              <w:jc w:val="both"/>
              <w:rPr>
                <w:sz w:val="28"/>
                <w:szCs w:val="28"/>
              </w:rPr>
            </w:pPr>
            <w:r w:rsidRPr="007D2702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Код</w:t>
            </w:r>
          </w:p>
        </w:tc>
      </w:tr>
      <w:tr w:rsidR="00227FE3" w:rsidRPr="002A6B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7FE3" w:rsidRPr="007D2702" w:rsidRDefault="00285AB3" w:rsidP="007A1284">
            <w:pPr>
              <w:jc w:val="both"/>
              <w:rPr>
                <w:sz w:val="28"/>
                <w:szCs w:val="28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1–4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7D2702" w:rsidRDefault="00285AB3" w:rsidP="007A1284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Аналитический код вида услуги:</w:t>
            </w:r>
          </w:p>
          <w:p w:rsidR="00227FE3" w:rsidRPr="007D2702" w:rsidRDefault="00285AB3" w:rsidP="007A1284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1002 «Социальное обслуживание населения»</w:t>
            </w:r>
            <w:r w:rsidRPr="007D2702">
              <w:rPr>
                <w:sz w:val="28"/>
                <w:szCs w:val="28"/>
                <w:lang w:val="ru-RU"/>
              </w:rPr>
              <w:br/>
            </w:r>
            <w:r w:rsidRPr="007D270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…</w:t>
            </w:r>
          </w:p>
        </w:tc>
      </w:tr>
      <w:tr w:rsidR="00227FE3" w:rsidRPr="007D27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7D2702" w:rsidRDefault="00285AB3" w:rsidP="007A1284">
            <w:pPr>
              <w:jc w:val="both"/>
              <w:rPr>
                <w:sz w:val="28"/>
                <w:szCs w:val="28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5–14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7D2702" w:rsidRDefault="00285AB3" w:rsidP="007A1284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Код целевой статьи расходов при осуществлении деятельности </w:t>
            </w:r>
            <w:r w:rsidRPr="007D270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с целевыми средствами:</w:t>
            </w:r>
          </w:p>
          <w:p w:rsidR="00227FE3" w:rsidRPr="007D2702" w:rsidRDefault="00285AB3" w:rsidP="007A1284">
            <w:pPr>
              <w:numPr>
                <w:ilvl w:val="0"/>
                <w:numId w:val="11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 рамках национальных проектов (программ), комплексного плана модернизации и расширения магистральной инфраструктуры (региональных проектов в составе национальных проектов);</w:t>
            </w:r>
          </w:p>
          <w:p w:rsidR="00227FE3" w:rsidRPr="007D2702" w:rsidRDefault="00285AB3" w:rsidP="007A1284">
            <w:pPr>
              <w:numPr>
                <w:ilvl w:val="0"/>
                <w:numId w:val="11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если указание целевой статьи предусмотрено требованиями целевого назначения активов, обязательств, иных объектов бухгалтерского учета.</w:t>
            </w:r>
          </w:p>
          <w:p w:rsidR="00227FE3" w:rsidRPr="007D2702" w:rsidRDefault="00285AB3" w:rsidP="007A1284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остальных</w:t>
            </w:r>
            <w:proofErr w:type="spellEnd"/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случаях</w:t>
            </w:r>
            <w:proofErr w:type="spellEnd"/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– </w:t>
            </w:r>
            <w:proofErr w:type="spellStart"/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нули</w:t>
            </w:r>
            <w:proofErr w:type="spellEnd"/>
          </w:p>
        </w:tc>
      </w:tr>
      <w:tr w:rsidR="00227FE3" w:rsidRPr="002A6B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7D2702" w:rsidRDefault="00285AB3" w:rsidP="007A1284">
            <w:pPr>
              <w:jc w:val="both"/>
              <w:rPr>
                <w:sz w:val="28"/>
                <w:szCs w:val="28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lastRenderedPageBreak/>
              <w:t>15–17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7D2702" w:rsidRDefault="00285AB3" w:rsidP="007A1284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Код вида поступлений или выбытий, соответствующий:</w:t>
            </w:r>
          </w:p>
          <w:p w:rsidR="00227FE3" w:rsidRPr="007D2702" w:rsidRDefault="00285AB3" w:rsidP="007A1284">
            <w:pPr>
              <w:numPr>
                <w:ilvl w:val="0"/>
                <w:numId w:val="12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аналитической группе подвида доходов бюджетов;</w:t>
            </w:r>
          </w:p>
          <w:p w:rsidR="00227FE3" w:rsidRPr="007D2702" w:rsidRDefault="00285AB3" w:rsidP="007A1284">
            <w:pPr>
              <w:numPr>
                <w:ilvl w:val="0"/>
                <w:numId w:val="12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коду</w:t>
            </w:r>
            <w:proofErr w:type="spellEnd"/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вида</w:t>
            </w:r>
            <w:proofErr w:type="spellEnd"/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расходов</w:t>
            </w:r>
            <w:proofErr w:type="spellEnd"/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227FE3" w:rsidRPr="007D2702" w:rsidRDefault="00285AB3" w:rsidP="007A1284">
            <w:pPr>
              <w:numPr>
                <w:ilvl w:val="0"/>
                <w:numId w:val="12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аналитической группе </w:t>
            </w:r>
            <w:proofErr w:type="gramStart"/>
            <w:r w:rsidRPr="007D270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вида источников финансирования</w:t>
            </w:r>
            <w:r w:rsidRPr="007D2702">
              <w:rPr>
                <w:sz w:val="28"/>
                <w:szCs w:val="28"/>
                <w:lang w:val="ru-RU"/>
              </w:rPr>
              <w:br/>
            </w:r>
            <w:r w:rsidRPr="007D270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дефицитов бюджетов</w:t>
            </w:r>
            <w:proofErr w:type="gramEnd"/>
          </w:p>
        </w:tc>
      </w:tr>
      <w:tr w:rsidR="00227FE3" w:rsidRPr="00FC28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7D2702" w:rsidRDefault="00285AB3" w:rsidP="007A1284">
            <w:pPr>
              <w:jc w:val="both"/>
              <w:rPr>
                <w:sz w:val="28"/>
                <w:szCs w:val="28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FE3" w:rsidRPr="007D2702" w:rsidRDefault="00285AB3" w:rsidP="007A1284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Код вида финансового обеспечения (деятельности):</w:t>
            </w:r>
          </w:p>
          <w:p w:rsidR="00227FE3" w:rsidRPr="007D2702" w:rsidRDefault="00285AB3" w:rsidP="007A1284">
            <w:pPr>
              <w:numPr>
                <w:ilvl w:val="0"/>
                <w:numId w:val="13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 – приносящая доход деятельность (собственные доходы учреждения);</w:t>
            </w:r>
          </w:p>
          <w:p w:rsidR="00227FE3" w:rsidRPr="007D2702" w:rsidRDefault="00285AB3" w:rsidP="007A1284">
            <w:pPr>
              <w:numPr>
                <w:ilvl w:val="0"/>
                <w:numId w:val="13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 xml:space="preserve">3 – </w:t>
            </w:r>
            <w:proofErr w:type="spellStart"/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средства</w:t>
            </w:r>
            <w:proofErr w:type="spellEnd"/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во</w:t>
            </w:r>
            <w:proofErr w:type="spellEnd"/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временном</w:t>
            </w:r>
            <w:proofErr w:type="spellEnd"/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распоряжении</w:t>
            </w:r>
            <w:proofErr w:type="spellEnd"/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227FE3" w:rsidRPr="007D2702" w:rsidRDefault="00285AB3" w:rsidP="007A1284">
            <w:pPr>
              <w:numPr>
                <w:ilvl w:val="0"/>
                <w:numId w:val="13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 – субсидия на выполнение государственного задания;</w:t>
            </w:r>
          </w:p>
          <w:p w:rsidR="00227FE3" w:rsidRPr="007D2702" w:rsidRDefault="00285AB3" w:rsidP="007A1284">
            <w:pPr>
              <w:numPr>
                <w:ilvl w:val="0"/>
                <w:numId w:val="13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 xml:space="preserve">5 – </w:t>
            </w:r>
            <w:proofErr w:type="spellStart"/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субсидии</w:t>
            </w:r>
            <w:proofErr w:type="spellEnd"/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на</w:t>
            </w:r>
            <w:proofErr w:type="spellEnd"/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иные</w:t>
            </w:r>
            <w:proofErr w:type="spellEnd"/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цели</w:t>
            </w:r>
            <w:proofErr w:type="spellEnd"/>
            <w:r w:rsidRPr="007D2702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5316FB" w:rsidRPr="007D2702" w:rsidRDefault="005316FB" w:rsidP="007A1284">
            <w:pPr>
              <w:numPr>
                <w:ilvl w:val="0"/>
                <w:numId w:val="13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1 </w:t>
            </w:r>
            <w:r w:rsidR="00D8113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–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D8113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публичные обязательства</w:t>
            </w:r>
          </w:p>
        </w:tc>
      </w:tr>
      <w:tr w:rsidR="00227FE3" w:rsidRPr="00FC28D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7FE3" w:rsidRPr="007D2702" w:rsidRDefault="00227FE3" w:rsidP="007A1284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7FE3" w:rsidRPr="007D2702" w:rsidRDefault="00227FE3" w:rsidP="007A1284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</w:tbl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пункты 21–21.2 Инструкции к Единому плану счетов № 157н, пункт 2.1 Инструкции № 174н.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Кроме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забалансовых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 счетов, утвержденных в Инструкции к Единому плану счетов №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157н, учреждение применяет дополнительные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забалансовые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 счета, утвержденные в Рабочем плане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счетов (приложение 6).</w:t>
      </w:r>
      <w:r w:rsidRPr="007D2702">
        <w:rPr>
          <w:sz w:val="28"/>
          <w:szCs w:val="28"/>
          <w:lang w:val="ru-RU"/>
        </w:rPr>
        <w:br/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 332 Инструкции к Единому плану счетов №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157н, пункт 19 СГС «Концептуальные основы бухучета и отчетности».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2. В части операций по исполнению публичных обязательств перед гражданами в денежной форме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учреждение ведет бюджетный учет по рабочему Плану счетов в соответствии с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Инструкцией №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162н.</w:t>
      </w:r>
      <w:r w:rsidRPr="007D2702">
        <w:rPr>
          <w:sz w:val="28"/>
          <w:szCs w:val="28"/>
          <w:lang w:val="ru-RU"/>
        </w:rPr>
        <w:br/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пункты 2 и 6 Инструкции к Единому плану счетов № 157н.</w:t>
      </w:r>
    </w:p>
    <w:p w:rsidR="00227FE3" w:rsidRPr="0075533C" w:rsidRDefault="00285AB3" w:rsidP="007A1284">
      <w:pPr>
        <w:spacing w:line="600" w:lineRule="atLeast"/>
        <w:jc w:val="both"/>
        <w:rPr>
          <w:b/>
          <w:bCs/>
          <w:color w:val="000000" w:themeColor="text1"/>
          <w:spacing w:val="-2"/>
          <w:sz w:val="28"/>
          <w:szCs w:val="28"/>
          <w:lang w:val="ru-RU"/>
        </w:rPr>
      </w:pPr>
      <w:r w:rsidRPr="0075533C">
        <w:rPr>
          <w:b/>
          <w:bCs/>
          <w:color w:val="000000" w:themeColor="text1"/>
          <w:spacing w:val="-2"/>
          <w:sz w:val="28"/>
          <w:szCs w:val="28"/>
        </w:rPr>
        <w:t>V</w:t>
      </w:r>
      <w:r w:rsidRPr="0075533C">
        <w:rPr>
          <w:b/>
          <w:bCs/>
          <w:color w:val="000000" w:themeColor="text1"/>
          <w:spacing w:val="-2"/>
          <w:sz w:val="28"/>
          <w:szCs w:val="28"/>
          <w:lang w:val="ru-RU"/>
        </w:rPr>
        <w:t>. Методика ведения бухгалтерского учета, оценки отдельных видов имущества и обязательств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1. Общие положения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1.1. Бухучет ведется по первичным документам, которые проверены сотрудниками бухгалтерии в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соответствии с положением о внутреннем финансовом контроле (приложение 1</w:t>
      </w:r>
      <w:r w:rsidR="002706B6">
        <w:rPr>
          <w:rFonts w:hAnsi="Times New Roman" w:cs="Times New Roman"/>
          <w:color w:val="000000"/>
          <w:sz w:val="28"/>
          <w:szCs w:val="28"/>
          <w:lang w:val="ru-RU"/>
        </w:rPr>
        <w:t>6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).</w:t>
      </w:r>
      <w:r w:rsidRPr="007D2702">
        <w:rPr>
          <w:sz w:val="28"/>
          <w:szCs w:val="28"/>
          <w:lang w:val="ru-RU"/>
        </w:rPr>
        <w:br/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 3 Инструкции к Единому плану счетов № 157н, пункт 23 СГС «Концептуальные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основы бухучета и отчетности».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1.2. Для случаев, которые не установлены в федеральных стандартах и других нормативно-правовых актах, регулирующих бухучет, метод определения справедливой стоимости выбирает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комиссия учреждения по поступлению и выбытию активов.</w:t>
      </w:r>
      <w:r w:rsidRPr="007D2702">
        <w:rPr>
          <w:sz w:val="28"/>
          <w:szCs w:val="28"/>
          <w:lang w:val="ru-RU"/>
        </w:rPr>
        <w:br/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 54 СГС «Концептуальные основы бухучета и отчетности».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1.3. В случае если для показателя, необходимого для ведения бухгалтерского учета, не установлен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метод оценки в законодательстве и в настоящей учетной политике, то величина оценочного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показателя определяется профессиональным суждением главного бухгалтера.</w:t>
      </w:r>
      <w:r w:rsidRPr="007D2702">
        <w:rPr>
          <w:sz w:val="28"/>
          <w:szCs w:val="28"/>
          <w:lang w:val="ru-RU"/>
        </w:rPr>
        <w:br/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 6 СГС «Учетная политика, оценочные значения и ошибки».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2. Основные средства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2.1. Учреждение учитывает в составе основных средств материальные объекты имущества, независимо от их стоимости, со сроком полезного использования более 12 месяцев, а также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бесконтактные термометры, диспенсеры для антисептиков, штампы, печати и инвентарь. Перечень объектов, которые относятся к группе «Инвентарь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производственный и хозяйственный», приведен в приложении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7.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2.2. В один инвентарный объект, признаваемый комплексом объектов основных средств, объединяются объекты имущества несущественной стоимости, имеющие одинаковые сроки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полезного и ожидаемого использования:</w:t>
      </w:r>
    </w:p>
    <w:p w:rsidR="00227FE3" w:rsidRPr="007D2702" w:rsidRDefault="00285AB3" w:rsidP="007A1284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объекты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библиотечного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фонда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>;</w:t>
      </w:r>
    </w:p>
    <w:p w:rsidR="00227FE3" w:rsidRPr="007D2702" w:rsidRDefault="00285AB3" w:rsidP="007A1284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proofErr w:type="gramStart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мебель для обстановки одного помещения: столы, стулья, стеллажи, шкафы, полки,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кровати, тумбочки и т. д.;</w:t>
      </w:r>
      <w:proofErr w:type="gramEnd"/>
    </w:p>
    <w:p w:rsidR="00227FE3" w:rsidRPr="007D2702" w:rsidRDefault="00285AB3" w:rsidP="007A1284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proofErr w:type="gramStart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компьютерное и периферийное оборудование в составе одного рабочего места: системные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блоки, мониторы, компьютерные мыши, клавиатуры, принтеры, сканеры, колонки,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акустические системы, микрофоны, веб-камеры, устройства захвата видео, внешние ТВ-тюнеры, внешние накопители на жестких дисках;</w:t>
      </w:r>
      <w:proofErr w:type="gramEnd"/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Не считается существенной стоимость до 20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000 руб. за один имущественный объект.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Необходимость объединения и конкретный перечень объединяемых объектов определяет комиссия учреждения по поступлению и выбытию активов.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 10 СГС «Основные средства».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2.3. Уникальный инвентарный номер состоит из десяти знаков и присваивается в порядке:</w:t>
      </w:r>
    </w:p>
    <w:p w:rsidR="00227FE3" w:rsidRPr="007D2702" w:rsidRDefault="00285AB3" w:rsidP="007A1284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1-й разряд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– амортизационная группа, к которой отнесен объект при принятии к учету (при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отнесении инвентарного объекта к 10-й амортизационной группе в данном разряде проставляется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«0»);</w:t>
      </w:r>
    </w:p>
    <w:p w:rsidR="00227FE3" w:rsidRPr="007D2702" w:rsidRDefault="00285AB3" w:rsidP="007A1284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2–4-й разряды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– код объекта учета синтетического счета в Плане счетов бухгалтерского учета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(приложение 1 к приказу Минфина от 16.10.2010 № 174н);</w:t>
      </w:r>
    </w:p>
    <w:p w:rsidR="00227FE3" w:rsidRPr="007D2702" w:rsidRDefault="00285AB3" w:rsidP="007A1284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5–6-й разряды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– код группы и вида синтетического счета Плана счетов бухгалтерского учета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(приложение 1 к приказу Минфина от 16.10.2010 № 174н);</w:t>
      </w:r>
    </w:p>
    <w:p w:rsidR="00227FE3" w:rsidRPr="007D2702" w:rsidRDefault="00285AB3" w:rsidP="007A1284">
      <w:pPr>
        <w:numPr>
          <w:ilvl w:val="0"/>
          <w:numId w:val="15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7–10-й разряды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– порядковый номер нефинансового актива.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 9 СГС «Основные средства», пункт 46 Инструкции к Единому плану счетов №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157н.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2.4 Присвоенный объекту инвентарный номер наносится:</w:t>
      </w:r>
    </w:p>
    <w:p w:rsidR="00227FE3" w:rsidRPr="007D2702" w:rsidRDefault="00285AB3" w:rsidP="007A1284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на объекты недвижимого имущества, строения и сооружения – несмываемой краской;</w:t>
      </w:r>
    </w:p>
    <w:p w:rsidR="00227FE3" w:rsidRPr="007D2702" w:rsidRDefault="00285AB3" w:rsidP="007A1284">
      <w:pPr>
        <w:numPr>
          <w:ilvl w:val="0"/>
          <w:numId w:val="16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остальные основные средства – путем прикрепления водостойкой инвентаризационной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наклейки с номером.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В случае если объект является сложным (комплексом конструктивно-сочлененных предметов),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инвентарный номер обозначается на каждом составляющем элементе тем же способом, что и на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сложном объекте.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2.5. Затраты по замене отдельных составных частей комплекса конструктивно-сочлененных предметов, в том числе при капитальном ремонте, включаются в момент их возникновения в стоимость объекта. Одновременно с его стоимости списывается в текущие расходы стоимость заменяемых (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выбываемых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) составных частей.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Данное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правило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применяется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 xml:space="preserve"> к следующим группам основных средств:</w:t>
      </w:r>
    </w:p>
    <w:p w:rsidR="00227FE3" w:rsidRPr="007D2702" w:rsidRDefault="00285AB3" w:rsidP="007A1284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7D2702">
        <w:rPr>
          <w:rFonts w:hAnsi="Times New Roman" w:cs="Times New Roman"/>
          <w:color w:val="000000"/>
          <w:sz w:val="28"/>
          <w:szCs w:val="28"/>
        </w:rPr>
        <w:t>машины и оборудование;</w:t>
      </w:r>
    </w:p>
    <w:p w:rsidR="00227FE3" w:rsidRPr="007D2702" w:rsidRDefault="00285AB3" w:rsidP="007A1284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7D2702">
        <w:rPr>
          <w:rFonts w:hAnsi="Times New Roman" w:cs="Times New Roman"/>
          <w:color w:val="000000"/>
          <w:sz w:val="28"/>
          <w:szCs w:val="28"/>
        </w:rPr>
        <w:t>транспортные средства;</w:t>
      </w:r>
    </w:p>
    <w:p w:rsidR="00227FE3" w:rsidRPr="007D2702" w:rsidRDefault="00285AB3" w:rsidP="007A1284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инвентарь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производственный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хозяйственный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>;</w:t>
      </w:r>
    </w:p>
    <w:p w:rsidR="00BE626A" w:rsidRPr="00BE626A" w:rsidRDefault="00285AB3" w:rsidP="007A1284">
      <w:pPr>
        <w:numPr>
          <w:ilvl w:val="0"/>
          <w:numId w:val="17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многолетние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насаждения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>;</w:t>
      </w:r>
    </w:p>
    <w:p w:rsidR="00227FE3" w:rsidRPr="00BE626A" w:rsidRDefault="00285AB3" w:rsidP="007A1284">
      <w:p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626A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 27 СГС «Основные средства».</w:t>
      </w:r>
    </w:p>
    <w:p w:rsidR="00227FE3" w:rsidRPr="00231B16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2.6. В случае частичной ликвидации или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разукомплектации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 объекта основного средства, если стоимость ликвидируемых (разукомплектованных) частей не выделена в документах поставщика,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стоимость таких частей определяется пропорционально следующему показателю </w:t>
      </w:r>
      <w:r w:rsidRPr="00231B16">
        <w:rPr>
          <w:rFonts w:hAnsi="Times New Roman" w:cs="Times New Roman"/>
          <w:color w:val="000000"/>
          <w:sz w:val="28"/>
          <w:szCs w:val="28"/>
          <w:lang w:val="ru-RU"/>
        </w:rPr>
        <w:t>(в порядке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231B16">
        <w:rPr>
          <w:rFonts w:hAnsi="Times New Roman" w:cs="Times New Roman"/>
          <w:color w:val="000000"/>
          <w:sz w:val="28"/>
          <w:szCs w:val="28"/>
          <w:lang w:val="ru-RU"/>
        </w:rPr>
        <w:t>убывания важности):</w:t>
      </w:r>
    </w:p>
    <w:p w:rsidR="00227FE3" w:rsidRPr="007D2702" w:rsidRDefault="00285AB3" w:rsidP="007A1284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площади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>;</w:t>
      </w:r>
    </w:p>
    <w:p w:rsidR="00227FE3" w:rsidRPr="007D2702" w:rsidRDefault="00285AB3" w:rsidP="007A1284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7D2702">
        <w:rPr>
          <w:rFonts w:hAnsi="Times New Roman" w:cs="Times New Roman"/>
          <w:color w:val="000000"/>
          <w:sz w:val="28"/>
          <w:szCs w:val="28"/>
        </w:rPr>
        <w:t>объему;</w:t>
      </w:r>
    </w:p>
    <w:p w:rsidR="00227FE3" w:rsidRPr="007D2702" w:rsidRDefault="00285AB3" w:rsidP="007A1284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7D2702">
        <w:rPr>
          <w:rFonts w:hAnsi="Times New Roman" w:cs="Times New Roman"/>
          <w:color w:val="000000"/>
          <w:sz w:val="28"/>
          <w:szCs w:val="28"/>
        </w:rPr>
        <w:t>весу;</w:t>
      </w:r>
    </w:p>
    <w:p w:rsidR="00227FE3" w:rsidRPr="007D2702" w:rsidRDefault="00285AB3" w:rsidP="007A1284">
      <w:pPr>
        <w:numPr>
          <w:ilvl w:val="0"/>
          <w:numId w:val="18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иному показателю, установленному комиссией по поступлению и выбытию активов.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 xml:space="preserve">2.7. Затраты на создание активов при проведении регулярных осмотров на предмет наличия дефектов, являющихся обязательным условием их эксплуатации, а также при проведении ремонтов (модернизаций,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дооборудований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, реконструкций, в том числе с элементами реставраций, технических перевооружений) формируют объем капитальных вложений с дальнейшим признанием в стоимости объекта основных средств. Одновременно учтенная ранее в стоимости объекта сумма затрат на проведение аналогичного мероприятия списывается в расходы текущего периода с учетом накопленной амортизации.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Данное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правило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применяется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 xml:space="preserve"> к следующим группам основных средств:</w:t>
      </w:r>
    </w:p>
    <w:p w:rsidR="00227FE3" w:rsidRPr="007D2702" w:rsidRDefault="00285AB3" w:rsidP="007A1284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7D2702">
        <w:rPr>
          <w:rFonts w:hAnsi="Times New Roman" w:cs="Times New Roman"/>
          <w:color w:val="000000"/>
          <w:sz w:val="28"/>
          <w:szCs w:val="28"/>
        </w:rPr>
        <w:t>машины и оборудование;</w:t>
      </w:r>
    </w:p>
    <w:p w:rsidR="00BE626A" w:rsidRPr="00BE626A" w:rsidRDefault="00285AB3" w:rsidP="007A1284">
      <w:pPr>
        <w:numPr>
          <w:ilvl w:val="0"/>
          <w:numId w:val="19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транспортные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средства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>;</w:t>
      </w:r>
    </w:p>
    <w:p w:rsidR="00227FE3" w:rsidRPr="00BE626A" w:rsidRDefault="00285AB3" w:rsidP="007A1284">
      <w:p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626A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 28 СГС «Основные средства».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2.8. Начисление амортизации осуществляется следующим образом:</w:t>
      </w:r>
    </w:p>
    <w:p w:rsidR="00227FE3" w:rsidRPr="007D2702" w:rsidRDefault="00285AB3" w:rsidP="007A1284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методом уменьшаемого остатка с применением коэффициента 2 – на основные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средства группы «Транспортные средства», а также на компьютерное оборудование и сотовые телефоны;</w:t>
      </w:r>
    </w:p>
    <w:p w:rsidR="00227FE3" w:rsidRPr="007D2702" w:rsidRDefault="00285AB3" w:rsidP="007A1284">
      <w:pPr>
        <w:numPr>
          <w:ilvl w:val="0"/>
          <w:numId w:val="20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линейным методом – на остальные объекты основных средств.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пункты 36, 37 СГС «Основные средства».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2.9. В случаях, когда установлены одинаковые сроки полезного использования и метод расчета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амортизации всех структурных частей единого объекта основных средств, учреждение объединяет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такие части для определения суммы амортизации.</w:t>
      </w:r>
      <w:r w:rsidRPr="007D2702">
        <w:rPr>
          <w:sz w:val="28"/>
          <w:szCs w:val="28"/>
          <w:lang w:val="ru-RU"/>
        </w:rPr>
        <w:br/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 40 СГС «Основные средства».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2.10. При переоценке объекта основных средств накопленная амортизация на дату переоценки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пересчитывается пропорционально изменению первоначальной стоимости объекта таким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образом, чтобы его остаточная стоимость после переоценки равнялась его переоцененной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стоимости. При этом балансовая стоимость и накопленная амортизация увеличиваются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(умножаются) на одинаковый коэффициент таким образом, чтобы при их суммировании получить переоцененную стоимость на дату проведения переоценки.</w:t>
      </w:r>
      <w:r w:rsidRPr="007D2702">
        <w:rPr>
          <w:sz w:val="28"/>
          <w:szCs w:val="28"/>
          <w:lang w:val="ru-RU"/>
        </w:rPr>
        <w:br/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 41 СГС «Основные средства».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2.11. Срок полезного использования объектов основных средств устанавливает комиссия по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поступлению и выбытию в соответствии с пунктом 35 СГС «Основные средства». Состав комиссии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по поступлению и выбытию активов установлен в приложении 1 настоящей учетной политики.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2.12. Имущество, относящееся к категории особо ценного имущества (ОЦИ), определяет комиссия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по поступлению и выбытию активов.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2.13. Основные средства стоимостью до 10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000 руб. включительно, находящиеся в эксплуатации,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учитываются на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забалансовом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 счете 21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балансовой стоимости.</w:t>
      </w:r>
      <w:r w:rsidRPr="007D2702">
        <w:rPr>
          <w:sz w:val="28"/>
          <w:szCs w:val="28"/>
          <w:lang w:val="ru-RU"/>
        </w:rPr>
        <w:br/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пункт 39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СГС «Основные средства»,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пункт 373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Инструкции к Единому плану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счетов №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157н.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2.14. При приобретении и (или) создании основных средств за счет средств, полученных по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разным видам деятельности, сумма вложений, сформированных на счете КБК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Х.106.00.000,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переводится на код вида деятельности 4 «Субсидии на выполнение государственного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(муниципального) задания».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2.15. При принятии учредителем решения о выделении средств субсидии на финансовое обеспечение выполнения государственного задания на содержание объекта основных средств,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который ранее приобретен (создан) учреждением за счет средств от приносящей доход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деятельности, стоимость этого объекта переводится с кода вида деятельности «2» на код вида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деятельности «4». Одновременно переводится сумма начисленной амортизации.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2.16. Локально-вычислительная сеть (ЛВС) и охранно-пожарная сигнализация (ОПС) как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отдельные инвентарные объекты не учитывается. Отдельные элементы ЛВС и ОПС, которые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соответствуют критериям основных средств, установленным СГС «Основные средства»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учитываются как отдельные основные средства. Элементы ЛВС или </w:t>
      </w:r>
      <w:proofErr w:type="gramStart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ОПС</w:t>
      </w:r>
      <w:proofErr w:type="gramEnd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 для которых установлен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одинаковый срок полезного использования, учитываются как единый инвентарный объект в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порядке, установленном в пункте 2.2 раздела </w:t>
      </w:r>
      <w:r w:rsidRPr="007D2702">
        <w:rPr>
          <w:rFonts w:hAnsi="Times New Roman" w:cs="Times New Roman"/>
          <w:color w:val="000000"/>
          <w:sz w:val="28"/>
          <w:szCs w:val="28"/>
        </w:rPr>
        <w:t>V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 настоящей учетной политики.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2.17. Расходы на доставку нескольких имущественных объектов распределяются в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первоначальную стоимость этих объектов пропорционально их стоимости, указанной в договоре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поставки.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2.18. Передача в пользование объектов, которые содержатся за счет учреждения, отражается как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внутреннее перемещение. Учет таких объектов ведется на дополнительном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забалансовом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 xml:space="preserve"> счете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43П «Имущество, переданное в пользование, – не объект аренды».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2.19. Ответственными за хранение технической документации на объекты основных средств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являются ответственные лица, за которыми закреплены объекты. Если на основное средство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производитель (поставщик) предусмотрел гарантийный срок, ответственное лицо хранит также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гарантийные талоны.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3. Нематериальные активы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3.1. Начисление амортизации осуществляется следующим образом:</w:t>
      </w:r>
    </w:p>
    <w:p w:rsidR="00227FE3" w:rsidRPr="007D2702" w:rsidRDefault="00285AB3" w:rsidP="007A1284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методом уменьшаемого остатка с применением коэффициента 2 – на нематериальные активы группы «Научные исследования (научно-исследовательские разработки)»;</w:t>
      </w:r>
    </w:p>
    <w:p w:rsidR="00227FE3" w:rsidRPr="007D2702" w:rsidRDefault="00285AB3" w:rsidP="007A1284">
      <w:pPr>
        <w:numPr>
          <w:ilvl w:val="0"/>
          <w:numId w:val="21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линейным методом – на остальные объекты нематериальных активов.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пункты 30, 31 СГС «Нематериальные активы».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3.2. Учреждение дополнительно раскрывает данные по группам нематериальных активов раздельно по объектам, которые созданы собственными силами, и прочим объектам в части изменения стоимости объектов в результате недостач и излишков.</w:t>
      </w:r>
    </w:p>
    <w:p w:rsidR="00E56F1F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 44 СГС «Нематериальные активы».</w:t>
      </w:r>
    </w:p>
    <w:p w:rsidR="00E56F1F" w:rsidRDefault="00E56F1F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4. Материальные запасы</w:t>
      </w:r>
    </w:p>
    <w:p w:rsidR="00857635" w:rsidRPr="00BE626A" w:rsidRDefault="00055AD9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857635" w:rsidRPr="00857635">
        <w:rPr>
          <w:rFonts w:ascii="Times New Roman" w:hAnsi="Times New Roman" w:cs="Times New Roman"/>
          <w:sz w:val="28"/>
          <w:szCs w:val="28"/>
          <w:lang w:val="ru-RU"/>
        </w:rPr>
        <w:t>.1. Учреждение учитывает в составе материальных запасов материальные объекты, указанные в пунктах 98–99 Инструкции к Единому плану счетов № 157н, а также производственный и хозяйственный инвентарь, перечень которого приведен в приложении</w:t>
      </w:r>
      <w:r w:rsidR="00857635" w:rsidRPr="002013A9">
        <w:rPr>
          <w:rFonts w:ascii="Times New Roman" w:hAnsi="Times New Roman" w:cs="Times New Roman"/>
          <w:sz w:val="28"/>
          <w:szCs w:val="28"/>
        </w:rPr>
        <w:t> </w:t>
      </w:r>
      <w:r w:rsidR="00BE626A">
        <w:rPr>
          <w:rFonts w:ascii="Times New Roman" w:hAnsi="Times New Roman" w:cs="Times New Roman"/>
          <w:sz w:val="28"/>
          <w:szCs w:val="28"/>
          <w:lang w:val="ru-RU"/>
        </w:rPr>
        <w:t>7.</w:t>
      </w:r>
    </w:p>
    <w:p w:rsidR="00857635" w:rsidRPr="00857635" w:rsidRDefault="00857635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635">
        <w:rPr>
          <w:rFonts w:ascii="Times New Roman" w:hAnsi="Times New Roman" w:cs="Times New Roman"/>
          <w:iCs/>
          <w:sz w:val="28"/>
          <w:szCs w:val="28"/>
          <w:lang w:val="ru-RU"/>
        </w:rPr>
        <w:tab/>
      </w:r>
      <w:r w:rsidR="00055AD9">
        <w:rPr>
          <w:rFonts w:ascii="Times New Roman" w:hAnsi="Times New Roman" w:cs="Times New Roman"/>
          <w:iCs/>
          <w:sz w:val="28"/>
          <w:szCs w:val="28"/>
          <w:lang w:val="ru-RU"/>
        </w:rPr>
        <w:t>4</w:t>
      </w:r>
      <w:r w:rsidRPr="00857635">
        <w:rPr>
          <w:rFonts w:ascii="Times New Roman" w:hAnsi="Times New Roman" w:cs="Times New Roman"/>
          <w:sz w:val="28"/>
          <w:szCs w:val="28"/>
          <w:lang w:val="ru-RU"/>
        </w:rPr>
        <w:t>.2. По фактической стоимости каждой единицы списываются следующие материальные запасы:</w:t>
      </w:r>
    </w:p>
    <w:p w:rsidR="00857635" w:rsidRPr="002013A9" w:rsidRDefault="00857635" w:rsidP="007A1284">
      <w:pPr>
        <w:pStyle w:val="a3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специальные инструменты и специальные приспособления;</w:t>
      </w:r>
    </w:p>
    <w:p w:rsidR="00857635" w:rsidRPr="002013A9" w:rsidRDefault="00857635" w:rsidP="007A1284">
      <w:pPr>
        <w:pStyle w:val="a3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оборудование, приобретенное для реабилитации и адаптации инвалидов;</w:t>
      </w:r>
    </w:p>
    <w:p w:rsidR="00857635" w:rsidRPr="002013A9" w:rsidRDefault="00857635" w:rsidP="007A1284">
      <w:pPr>
        <w:pStyle w:val="a3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оборудование, требующее монтажа и предназначенное для установки;</w:t>
      </w:r>
    </w:p>
    <w:p w:rsidR="00857635" w:rsidRPr="002013A9" w:rsidRDefault="00857635" w:rsidP="007A1284">
      <w:pPr>
        <w:pStyle w:val="a3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запчасти и другие материалы, предназначенные для изготовления других материальных запасов и основных средств;</w:t>
      </w:r>
    </w:p>
    <w:p w:rsidR="00857635" w:rsidRPr="00857635" w:rsidRDefault="00857635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635">
        <w:rPr>
          <w:rFonts w:ascii="Times New Roman" w:hAnsi="Times New Roman" w:cs="Times New Roman"/>
          <w:sz w:val="28"/>
          <w:szCs w:val="28"/>
          <w:lang w:val="ru-RU"/>
        </w:rPr>
        <w:t xml:space="preserve">Остальные материальные запасы списываются по средней фактической стоимости. </w:t>
      </w:r>
    </w:p>
    <w:p w:rsidR="00857635" w:rsidRPr="00BE626A" w:rsidRDefault="00857635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635">
        <w:rPr>
          <w:rFonts w:ascii="Times New Roman" w:hAnsi="Times New Roman" w:cs="Times New Roman"/>
          <w:sz w:val="28"/>
          <w:szCs w:val="28"/>
          <w:lang w:val="ru-RU"/>
        </w:rPr>
        <w:t>Основание: пункт 108 Инструкции</w:t>
      </w:r>
      <w:r w:rsidR="00BE626A">
        <w:rPr>
          <w:rFonts w:ascii="Times New Roman" w:hAnsi="Times New Roman" w:cs="Times New Roman"/>
          <w:sz w:val="28"/>
          <w:szCs w:val="28"/>
          <w:lang w:val="ru-RU"/>
        </w:rPr>
        <w:t xml:space="preserve"> к Единому плану счетов № 157н.</w:t>
      </w:r>
    </w:p>
    <w:p w:rsidR="00857635" w:rsidRPr="00BE626A" w:rsidRDefault="00857635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63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55AD9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857635">
        <w:rPr>
          <w:rFonts w:ascii="Times New Roman" w:hAnsi="Times New Roman" w:cs="Times New Roman"/>
          <w:sz w:val="28"/>
          <w:szCs w:val="28"/>
          <w:lang w:val="ru-RU"/>
        </w:rPr>
        <w:t>.3. Предметы мягкого инвентаря маркирует заведующий складом в присутствии одного из членов комиссии по поступлению и выбытию нефинансовых активов. Маркировочные штампы хранятся у заместителя руководителя по административно-хозяйственной части. Срок маркировки – не позднее дня, следующего за днем поступления мягкого инвентаря</w:t>
      </w:r>
      <w:r w:rsidR="00BE626A">
        <w:rPr>
          <w:rFonts w:ascii="Times New Roman" w:hAnsi="Times New Roman" w:cs="Times New Roman"/>
          <w:sz w:val="28"/>
          <w:szCs w:val="28"/>
          <w:lang w:val="ru-RU"/>
        </w:rPr>
        <w:t xml:space="preserve"> на склад.</w:t>
      </w:r>
    </w:p>
    <w:p w:rsidR="00857635" w:rsidRPr="00BE626A" w:rsidRDefault="00857635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63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55AD9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857635">
        <w:rPr>
          <w:rFonts w:ascii="Times New Roman" w:hAnsi="Times New Roman" w:cs="Times New Roman"/>
          <w:sz w:val="28"/>
          <w:szCs w:val="28"/>
          <w:lang w:val="ru-RU"/>
        </w:rPr>
        <w:t>.4. Мягкий инвентарь, поступивший в учреждение в комплектах, разукомплектовывается и учитывается поштучно, что оформляется самостоятельно разраб</w:t>
      </w:r>
      <w:r w:rsidR="00BE626A">
        <w:rPr>
          <w:rFonts w:ascii="Times New Roman" w:hAnsi="Times New Roman" w:cs="Times New Roman"/>
          <w:sz w:val="28"/>
          <w:szCs w:val="28"/>
          <w:lang w:val="ru-RU"/>
        </w:rPr>
        <w:t xml:space="preserve">отанным актом </w:t>
      </w:r>
      <w:proofErr w:type="spellStart"/>
      <w:r w:rsidR="00BE626A">
        <w:rPr>
          <w:rFonts w:ascii="Times New Roman" w:hAnsi="Times New Roman" w:cs="Times New Roman"/>
          <w:sz w:val="28"/>
          <w:szCs w:val="28"/>
          <w:lang w:val="ru-RU"/>
        </w:rPr>
        <w:t>разукомплектации</w:t>
      </w:r>
      <w:proofErr w:type="spellEnd"/>
      <w:r w:rsidR="00BE626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57635" w:rsidRPr="00857635" w:rsidRDefault="00857635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635">
        <w:rPr>
          <w:rFonts w:ascii="Times New Roman" w:hAnsi="Times New Roman" w:cs="Times New Roman"/>
          <w:iCs/>
          <w:sz w:val="28"/>
          <w:szCs w:val="28"/>
          <w:lang w:val="ru-RU"/>
        </w:rPr>
        <w:tab/>
      </w:r>
      <w:r w:rsidR="00055AD9">
        <w:rPr>
          <w:rFonts w:ascii="Times New Roman" w:hAnsi="Times New Roman" w:cs="Times New Roman"/>
          <w:iCs/>
          <w:sz w:val="28"/>
          <w:szCs w:val="28"/>
          <w:lang w:val="ru-RU"/>
        </w:rPr>
        <w:t>4</w:t>
      </w:r>
      <w:r w:rsidRPr="00857635">
        <w:rPr>
          <w:rFonts w:ascii="Times New Roman" w:hAnsi="Times New Roman" w:cs="Times New Roman"/>
          <w:sz w:val="28"/>
          <w:szCs w:val="28"/>
          <w:lang w:val="ru-RU"/>
        </w:rPr>
        <w:t>.5. Нормы на расходы горюче-смазочных материалов (ГСМ) утверждаются приказом руководителя учреждения.</w:t>
      </w:r>
    </w:p>
    <w:p w:rsidR="00857635" w:rsidRPr="00857635" w:rsidRDefault="00857635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635">
        <w:rPr>
          <w:rFonts w:ascii="Times New Roman" w:hAnsi="Times New Roman" w:cs="Times New Roman"/>
          <w:sz w:val="28"/>
          <w:szCs w:val="28"/>
          <w:lang w:val="ru-RU"/>
        </w:rPr>
        <w:t>Ежегодно приказом руководителя утверждаются период применения зимней надбавки к нормам расхода ГСМ и ее величина.</w:t>
      </w:r>
    </w:p>
    <w:p w:rsidR="00857635" w:rsidRPr="00E56F1F" w:rsidRDefault="00857635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635">
        <w:rPr>
          <w:rFonts w:ascii="Times New Roman" w:hAnsi="Times New Roman" w:cs="Times New Roman"/>
          <w:sz w:val="28"/>
          <w:szCs w:val="28"/>
          <w:lang w:val="ru-RU"/>
        </w:rPr>
        <w:t>ГСМ списывается на расходы по фактическому расходу на основании путевых листов, но не выше норм, устан</w:t>
      </w:r>
      <w:r w:rsidR="00E56F1F">
        <w:rPr>
          <w:rFonts w:ascii="Times New Roman" w:hAnsi="Times New Roman" w:cs="Times New Roman"/>
          <w:sz w:val="28"/>
          <w:szCs w:val="28"/>
          <w:lang w:val="ru-RU"/>
        </w:rPr>
        <w:t>овленных приказом руководителя.</w:t>
      </w:r>
    </w:p>
    <w:p w:rsidR="00857635" w:rsidRPr="00BE626A" w:rsidRDefault="00857635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635">
        <w:rPr>
          <w:rFonts w:ascii="Times New Roman" w:hAnsi="Times New Roman" w:cs="Times New Roman"/>
          <w:iCs/>
          <w:sz w:val="28"/>
          <w:szCs w:val="28"/>
          <w:lang w:val="ru-RU"/>
        </w:rPr>
        <w:lastRenderedPageBreak/>
        <w:tab/>
      </w:r>
      <w:r w:rsidR="00055AD9">
        <w:rPr>
          <w:rFonts w:ascii="Times New Roman" w:hAnsi="Times New Roman" w:cs="Times New Roman"/>
          <w:iCs/>
          <w:sz w:val="28"/>
          <w:szCs w:val="28"/>
          <w:lang w:val="ru-RU"/>
        </w:rPr>
        <w:t>4</w:t>
      </w:r>
      <w:r w:rsidRPr="0085763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55AD9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857635">
        <w:rPr>
          <w:rFonts w:ascii="Times New Roman" w:hAnsi="Times New Roman" w:cs="Times New Roman"/>
          <w:sz w:val="28"/>
          <w:szCs w:val="28"/>
          <w:lang w:val="ru-RU"/>
        </w:rPr>
        <w:t>. Выдача в эксплуатацию на нужды учреждения канцелярских принадлежностей, лекарственных препаратов, запасных частей и хозяйственных материалов оформляется Ведомостью выдачи материальных ценностей на нужды учреждения (ф. 0504210). Эта ведомость является основанием для</w:t>
      </w:r>
      <w:r w:rsidR="00BE626A">
        <w:rPr>
          <w:rFonts w:ascii="Times New Roman" w:hAnsi="Times New Roman" w:cs="Times New Roman"/>
          <w:sz w:val="28"/>
          <w:szCs w:val="28"/>
          <w:lang w:val="ru-RU"/>
        </w:rPr>
        <w:t xml:space="preserve"> списания материальных запасов.</w:t>
      </w:r>
    </w:p>
    <w:p w:rsidR="00857635" w:rsidRPr="00BE626A" w:rsidRDefault="00857635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635">
        <w:rPr>
          <w:rFonts w:ascii="Times New Roman" w:hAnsi="Times New Roman" w:cs="Times New Roman"/>
          <w:iCs/>
          <w:sz w:val="28"/>
          <w:szCs w:val="28"/>
          <w:lang w:val="ru-RU"/>
        </w:rPr>
        <w:tab/>
      </w:r>
      <w:r w:rsidR="00055AD9">
        <w:rPr>
          <w:rFonts w:ascii="Times New Roman" w:hAnsi="Times New Roman" w:cs="Times New Roman"/>
          <w:iCs/>
          <w:sz w:val="28"/>
          <w:szCs w:val="28"/>
          <w:lang w:val="ru-RU"/>
        </w:rPr>
        <w:t>4</w:t>
      </w:r>
      <w:r w:rsidRPr="0085763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55AD9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857635">
        <w:rPr>
          <w:rFonts w:ascii="Times New Roman" w:hAnsi="Times New Roman" w:cs="Times New Roman"/>
          <w:sz w:val="28"/>
          <w:szCs w:val="28"/>
          <w:lang w:val="ru-RU"/>
        </w:rPr>
        <w:t>. Мягкий и хозяйственный инвентарь, посуда списываются по Акту о списании мягкого и хозяйст</w:t>
      </w:r>
      <w:r w:rsidR="00BE626A">
        <w:rPr>
          <w:rFonts w:ascii="Times New Roman" w:hAnsi="Times New Roman" w:cs="Times New Roman"/>
          <w:sz w:val="28"/>
          <w:szCs w:val="28"/>
          <w:lang w:val="ru-RU"/>
        </w:rPr>
        <w:t>венного инвентаря (ф. 0504143).</w:t>
      </w:r>
    </w:p>
    <w:p w:rsidR="00857635" w:rsidRPr="00BE626A" w:rsidRDefault="00857635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63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55AD9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85763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55AD9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857635">
        <w:rPr>
          <w:rFonts w:ascii="Times New Roman" w:hAnsi="Times New Roman" w:cs="Times New Roman"/>
          <w:sz w:val="28"/>
          <w:szCs w:val="28"/>
          <w:lang w:val="ru-RU"/>
        </w:rPr>
        <w:t>. Не поименованные в пунктах 3.9–3.11 материальные запасы списываются по Акту о списании мат</w:t>
      </w:r>
      <w:r w:rsidR="00BE626A">
        <w:rPr>
          <w:rFonts w:ascii="Times New Roman" w:hAnsi="Times New Roman" w:cs="Times New Roman"/>
          <w:sz w:val="28"/>
          <w:szCs w:val="28"/>
          <w:lang w:val="ru-RU"/>
        </w:rPr>
        <w:t>ериальных запасов (ф. 0504230).</w:t>
      </w:r>
    </w:p>
    <w:p w:rsidR="00857635" w:rsidRPr="00BE626A" w:rsidRDefault="00857635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635">
        <w:rPr>
          <w:rFonts w:ascii="Times New Roman" w:hAnsi="Times New Roman" w:cs="Times New Roman"/>
          <w:iCs/>
          <w:sz w:val="28"/>
          <w:szCs w:val="28"/>
          <w:lang w:val="ru-RU"/>
        </w:rPr>
        <w:tab/>
      </w:r>
      <w:r w:rsidR="00055AD9">
        <w:rPr>
          <w:rFonts w:ascii="Times New Roman" w:hAnsi="Times New Roman" w:cs="Times New Roman"/>
          <w:iCs/>
          <w:sz w:val="28"/>
          <w:szCs w:val="28"/>
          <w:lang w:val="ru-RU"/>
        </w:rPr>
        <w:t>4</w:t>
      </w:r>
      <w:r w:rsidRPr="0085763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55AD9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857635">
        <w:rPr>
          <w:rFonts w:ascii="Times New Roman" w:hAnsi="Times New Roman" w:cs="Times New Roman"/>
          <w:sz w:val="28"/>
          <w:szCs w:val="28"/>
          <w:lang w:val="ru-RU"/>
        </w:rPr>
        <w:t>. При приобретении и (или) создании материальных запасов за счет средств, полученных по разным видам деятельности, сумма вложений, сформированных на счете КБК Х.106.00.000, переводится на код вида деятельности 4 «субсидии на выполнение государствен</w:t>
      </w:r>
      <w:r w:rsidR="00BE626A">
        <w:rPr>
          <w:rFonts w:ascii="Times New Roman" w:hAnsi="Times New Roman" w:cs="Times New Roman"/>
          <w:sz w:val="28"/>
          <w:szCs w:val="28"/>
          <w:lang w:val="ru-RU"/>
        </w:rPr>
        <w:t>ного (муниципального) задания».</w:t>
      </w:r>
    </w:p>
    <w:p w:rsidR="00857635" w:rsidRPr="00857635" w:rsidRDefault="00857635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635">
        <w:rPr>
          <w:rFonts w:ascii="Times New Roman" w:hAnsi="Times New Roman" w:cs="Times New Roman"/>
          <w:iCs/>
          <w:sz w:val="28"/>
          <w:szCs w:val="28"/>
          <w:lang w:val="ru-RU"/>
        </w:rPr>
        <w:tab/>
      </w:r>
      <w:r w:rsidR="00055AD9">
        <w:rPr>
          <w:rFonts w:ascii="Times New Roman" w:hAnsi="Times New Roman" w:cs="Times New Roman"/>
          <w:iCs/>
          <w:sz w:val="28"/>
          <w:szCs w:val="28"/>
          <w:lang w:val="ru-RU"/>
        </w:rPr>
        <w:t>4</w:t>
      </w:r>
      <w:r w:rsidRPr="00857635">
        <w:rPr>
          <w:rFonts w:ascii="Times New Roman" w:hAnsi="Times New Roman" w:cs="Times New Roman"/>
          <w:sz w:val="28"/>
          <w:szCs w:val="28"/>
          <w:lang w:val="ru-RU"/>
        </w:rPr>
        <w:t>.1</w:t>
      </w:r>
      <w:r w:rsidR="00055AD9"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85763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Pr="00857635">
        <w:rPr>
          <w:rFonts w:ascii="Times New Roman" w:hAnsi="Times New Roman" w:cs="Times New Roman"/>
          <w:sz w:val="28"/>
          <w:szCs w:val="28"/>
          <w:lang w:val="ru-RU"/>
        </w:rPr>
        <w:t xml:space="preserve">Учет на </w:t>
      </w:r>
      <w:proofErr w:type="spellStart"/>
      <w:r w:rsidRPr="00857635">
        <w:rPr>
          <w:rFonts w:ascii="Times New Roman" w:hAnsi="Times New Roman" w:cs="Times New Roman"/>
          <w:sz w:val="28"/>
          <w:szCs w:val="28"/>
          <w:lang w:val="ru-RU"/>
        </w:rPr>
        <w:t>забалансовом</w:t>
      </w:r>
      <w:proofErr w:type="spellEnd"/>
      <w:r w:rsidRPr="00857635">
        <w:rPr>
          <w:rFonts w:ascii="Times New Roman" w:hAnsi="Times New Roman" w:cs="Times New Roman"/>
          <w:sz w:val="28"/>
          <w:szCs w:val="28"/>
          <w:lang w:val="ru-RU"/>
        </w:rPr>
        <w:t xml:space="preserve"> счете 09 «Запасные части к транспортным средствам, выданные взамен изношенных» ведется в условной оценке 1 руб. за 1 шт. Учету подлежат запасные части и другие комплектующие, которые могут быть использованы на других автомобилях (не типизированные запчасти и комплектующие), такие как:</w:t>
      </w:r>
      <w:proofErr w:type="gramEnd"/>
    </w:p>
    <w:p w:rsidR="00857635" w:rsidRPr="002013A9" w:rsidRDefault="00857635" w:rsidP="007A1284">
      <w:pPr>
        <w:pStyle w:val="a3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автомобильные шины;</w:t>
      </w:r>
    </w:p>
    <w:p w:rsidR="00857635" w:rsidRPr="002013A9" w:rsidRDefault="00857635" w:rsidP="007A1284">
      <w:pPr>
        <w:pStyle w:val="a3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колесные диски;</w:t>
      </w:r>
    </w:p>
    <w:p w:rsidR="00857635" w:rsidRPr="002013A9" w:rsidRDefault="00857635" w:rsidP="007A1284">
      <w:pPr>
        <w:pStyle w:val="a3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аккумуляторы;</w:t>
      </w:r>
    </w:p>
    <w:p w:rsidR="00857635" w:rsidRPr="002013A9" w:rsidRDefault="00857635" w:rsidP="007A1284">
      <w:pPr>
        <w:pStyle w:val="a3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 xml:space="preserve">наборы </w:t>
      </w:r>
      <w:proofErr w:type="spellStart"/>
      <w:r w:rsidRPr="002013A9">
        <w:rPr>
          <w:rFonts w:ascii="Times New Roman" w:hAnsi="Times New Roman" w:cs="Times New Roman"/>
          <w:sz w:val="28"/>
          <w:szCs w:val="28"/>
        </w:rPr>
        <w:t>автоинструмента</w:t>
      </w:r>
      <w:proofErr w:type="spellEnd"/>
      <w:r w:rsidRPr="002013A9">
        <w:rPr>
          <w:rFonts w:ascii="Times New Roman" w:hAnsi="Times New Roman" w:cs="Times New Roman"/>
          <w:sz w:val="28"/>
          <w:szCs w:val="28"/>
        </w:rPr>
        <w:t>;</w:t>
      </w:r>
    </w:p>
    <w:p w:rsidR="00857635" w:rsidRPr="002013A9" w:rsidRDefault="00857635" w:rsidP="007A1284">
      <w:pPr>
        <w:pStyle w:val="a3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аптечки;</w:t>
      </w:r>
    </w:p>
    <w:p w:rsidR="00857635" w:rsidRPr="002013A9" w:rsidRDefault="00857635" w:rsidP="007A1284">
      <w:pPr>
        <w:pStyle w:val="a3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огнетушители;</w:t>
      </w:r>
    </w:p>
    <w:p w:rsidR="00857635" w:rsidRPr="00857635" w:rsidRDefault="00857635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635">
        <w:rPr>
          <w:rFonts w:ascii="Times New Roman" w:hAnsi="Times New Roman" w:cs="Times New Roman"/>
          <w:sz w:val="28"/>
          <w:szCs w:val="28"/>
          <w:lang w:val="ru-RU"/>
        </w:rPr>
        <w:t>Аналитический учет по счету ведется в разрезе автомобилей и материально ответственных лиц.</w:t>
      </w:r>
    </w:p>
    <w:p w:rsidR="00857635" w:rsidRPr="002013A9" w:rsidRDefault="00857635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013A9">
        <w:rPr>
          <w:rFonts w:ascii="Times New Roman" w:hAnsi="Times New Roman" w:cs="Times New Roman"/>
          <w:sz w:val="28"/>
          <w:szCs w:val="28"/>
        </w:rPr>
        <w:t>Поступление</w:t>
      </w:r>
      <w:proofErr w:type="spellEnd"/>
      <w:r w:rsidRPr="00201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3A9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201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3A9">
        <w:rPr>
          <w:rFonts w:ascii="Times New Roman" w:hAnsi="Times New Roman" w:cs="Times New Roman"/>
          <w:sz w:val="28"/>
          <w:szCs w:val="28"/>
        </w:rPr>
        <w:t>счет</w:t>
      </w:r>
      <w:proofErr w:type="spellEnd"/>
      <w:r w:rsidRPr="002013A9">
        <w:rPr>
          <w:rFonts w:ascii="Times New Roman" w:hAnsi="Times New Roman" w:cs="Times New Roman"/>
          <w:sz w:val="28"/>
          <w:szCs w:val="28"/>
        </w:rPr>
        <w:t xml:space="preserve"> 09 </w:t>
      </w:r>
      <w:proofErr w:type="spellStart"/>
      <w:r w:rsidRPr="002013A9">
        <w:rPr>
          <w:rFonts w:ascii="Times New Roman" w:hAnsi="Times New Roman" w:cs="Times New Roman"/>
          <w:sz w:val="28"/>
          <w:szCs w:val="28"/>
        </w:rPr>
        <w:t>отражается</w:t>
      </w:r>
      <w:proofErr w:type="spellEnd"/>
      <w:r w:rsidRPr="002013A9">
        <w:rPr>
          <w:rFonts w:ascii="Times New Roman" w:hAnsi="Times New Roman" w:cs="Times New Roman"/>
          <w:sz w:val="28"/>
          <w:szCs w:val="28"/>
        </w:rPr>
        <w:t>:</w:t>
      </w:r>
    </w:p>
    <w:p w:rsidR="00857635" w:rsidRPr="002013A9" w:rsidRDefault="00857635" w:rsidP="007A1284">
      <w:pPr>
        <w:pStyle w:val="a3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 xml:space="preserve">при установке (передаче материально ответственному лицу) соответствующих запчастей после списания со счета </w:t>
      </w:r>
      <w:r w:rsidRPr="002013A9">
        <w:rPr>
          <w:rFonts w:ascii="Times New Roman" w:hAnsi="Times New Roman" w:cs="Times New Roman"/>
          <w:sz w:val="28"/>
          <w:szCs w:val="28"/>
          <w:shd w:val="clear" w:color="auto" w:fill="FFFFFF"/>
        </w:rPr>
        <w:t>КБК</w:t>
      </w:r>
      <w:r w:rsidRPr="002013A9">
        <w:rPr>
          <w:rFonts w:ascii="Times New Roman" w:hAnsi="Times New Roman" w:cs="Times New Roman"/>
          <w:sz w:val="28"/>
          <w:szCs w:val="28"/>
        </w:rPr>
        <w:t> Х.105.36.000 «Прочие материальные запасы – иное движимое имущество учреждения»;</w:t>
      </w:r>
    </w:p>
    <w:p w:rsidR="00857635" w:rsidRPr="002013A9" w:rsidRDefault="00857635" w:rsidP="007A1284">
      <w:pPr>
        <w:pStyle w:val="a3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 xml:space="preserve">при безвозмездном поступлении автомобиля от государственных (муниципальных) учреждений с документальной передачей остатков </w:t>
      </w:r>
      <w:proofErr w:type="spellStart"/>
      <w:r w:rsidRPr="002013A9">
        <w:rPr>
          <w:rFonts w:ascii="Times New Roman" w:hAnsi="Times New Roman" w:cs="Times New Roman"/>
          <w:sz w:val="28"/>
          <w:szCs w:val="28"/>
        </w:rPr>
        <w:t>забалансового</w:t>
      </w:r>
      <w:proofErr w:type="spellEnd"/>
      <w:r w:rsidRPr="002013A9">
        <w:rPr>
          <w:rFonts w:ascii="Times New Roman" w:hAnsi="Times New Roman" w:cs="Times New Roman"/>
          <w:sz w:val="28"/>
          <w:szCs w:val="28"/>
        </w:rPr>
        <w:t xml:space="preserve"> счета 09.</w:t>
      </w:r>
    </w:p>
    <w:p w:rsidR="00857635" w:rsidRPr="00857635" w:rsidRDefault="00857635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635">
        <w:rPr>
          <w:rFonts w:ascii="Times New Roman" w:hAnsi="Times New Roman" w:cs="Times New Roman"/>
          <w:sz w:val="28"/>
          <w:szCs w:val="28"/>
          <w:lang w:val="ru-RU"/>
        </w:rPr>
        <w:t>При безвозмездном получении от государственных (муниципальных) учреждений запасных частей, учитываемых передающей стороной на счете 09, но не подлежащих учету на указанном счете в соответствии с настоящей учетной политикой, оприходование запчастей на счет 09 не производится.</w:t>
      </w:r>
    </w:p>
    <w:p w:rsidR="00857635" w:rsidRPr="00857635" w:rsidRDefault="00857635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635">
        <w:rPr>
          <w:rFonts w:ascii="Times New Roman" w:hAnsi="Times New Roman" w:cs="Times New Roman"/>
          <w:sz w:val="28"/>
          <w:szCs w:val="28"/>
          <w:lang w:val="ru-RU"/>
        </w:rPr>
        <w:t>Внутреннее перемещение по счету отражается:</w:t>
      </w:r>
    </w:p>
    <w:p w:rsidR="00857635" w:rsidRPr="002013A9" w:rsidRDefault="00857635" w:rsidP="007A1284">
      <w:pPr>
        <w:pStyle w:val="a3"/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lastRenderedPageBreak/>
        <w:t>при передаче на другой автомобиль;</w:t>
      </w:r>
    </w:p>
    <w:p w:rsidR="00857635" w:rsidRPr="002013A9" w:rsidRDefault="00857635" w:rsidP="007A1284">
      <w:pPr>
        <w:pStyle w:val="a3"/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при передаче другому материально ответственному лицу вместе с автомобилем.</w:t>
      </w:r>
    </w:p>
    <w:p w:rsidR="00857635" w:rsidRPr="002013A9" w:rsidRDefault="00857635" w:rsidP="007A1284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Выбытие со счета 09 отражается:</w:t>
      </w:r>
    </w:p>
    <w:p w:rsidR="00857635" w:rsidRPr="002013A9" w:rsidRDefault="00857635" w:rsidP="007A1284">
      <w:pPr>
        <w:pStyle w:val="a3"/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при списании автомобиля по установленным основаниям;</w:t>
      </w:r>
    </w:p>
    <w:p w:rsidR="00857635" w:rsidRPr="002013A9" w:rsidRDefault="00857635" w:rsidP="007A1284">
      <w:pPr>
        <w:pStyle w:val="a3"/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при установке новых запчастей взамен непригодных к эксплуатации.</w:t>
      </w:r>
    </w:p>
    <w:p w:rsidR="00857635" w:rsidRPr="00BE626A" w:rsidRDefault="00857635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635">
        <w:rPr>
          <w:rFonts w:ascii="Times New Roman" w:hAnsi="Times New Roman" w:cs="Times New Roman"/>
          <w:sz w:val="28"/>
          <w:szCs w:val="28"/>
          <w:lang w:val="ru-RU"/>
        </w:rPr>
        <w:t>Основание: пункты 349–350 Инструкции к Единому плану счетов №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="00BE626A">
        <w:rPr>
          <w:rFonts w:ascii="Times New Roman" w:hAnsi="Times New Roman" w:cs="Times New Roman"/>
          <w:sz w:val="28"/>
          <w:szCs w:val="28"/>
          <w:lang w:val="ru-RU"/>
        </w:rPr>
        <w:t>157н.</w:t>
      </w:r>
    </w:p>
    <w:p w:rsidR="00857635" w:rsidRPr="00857635" w:rsidRDefault="00857635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635">
        <w:rPr>
          <w:rFonts w:ascii="Times New Roman" w:hAnsi="Times New Roman" w:cs="Times New Roman"/>
          <w:iCs/>
          <w:sz w:val="28"/>
          <w:szCs w:val="28"/>
          <w:lang w:val="ru-RU"/>
        </w:rPr>
        <w:tab/>
      </w:r>
      <w:r w:rsidR="00055AD9">
        <w:rPr>
          <w:rFonts w:ascii="Times New Roman" w:hAnsi="Times New Roman" w:cs="Times New Roman"/>
          <w:iCs/>
          <w:sz w:val="28"/>
          <w:szCs w:val="28"/>
          <w:lang w:val="ru-RU"/>
        </w:rPr>
        <w:t>4</w:t>
      </w:r>
      <w:r w:rsidRPr="00857635">
        <w:rPr>
          <w:rFonts w:ascii="Times New Roman" w:hAnsi="Times New Roman" w:cs="Times New Roman"/>
          <w:sz w:val="28"/>
          <w:szCs w:val="28"/>
          <w:lang w:val="ru-RU"/>
        </w:rPr>
        <w:t>.1</w:t>
      </w:r>
      <w:r w:rsidR="00055AD9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857635">
        <w:rPr>
          <w:rFonts w:ascii="Times New Roman" w:hAnsi="Times New Roman" w:cs="Times New Roman"/>
          <w:sz w:val="28"/>
          <w:szCs w:val="28"/>
          <w:lang w:val="ru-RU"/>
        </w:rPr>
        <w:t>. Фактическая стоимость материальных запасов, полученных в результате ремонта, разборки, утилизации (ликвидации), основных средств или иного имущества определяется исходя из следующих факторов:</w:t>
      </w:r>
    </w:p>
    <w:p w:rsidR="00857635" w:rsidRPr="00857635" w:rsidRDefault="00857635" w:rsidP="007A1284">
      <w:pPr>
        <w:numPr>
          <w:ilvl w:val="0"/>
          <w:numId w:val="27"/>
        </w:numPr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635">
        <w:rPr>
          <w:rFonts w:ascii="Times New Roman" w:hAnsi="Times New Roman" w:cs="Times New Roman"/>
          <w:sz w:val="28"/>
          <w:szCs w:val="28"/>
          <w:lang w:val="ru-RU"/>
        </w:rPr>
        <w:t>их справедливой стоимости на дату принятия к бухгалтерскому учету, рассчитанной методом рыночных цен;</w:t>
      </w:r>
    </w:p>
    <w:p w:rsidR="00857635" w:rsidRPr="00857635" w:rsidRDefault="00857635" w:rsidP="007A1284">
      <w:pPr>
        <w:numPr>
          <w:ilvl w:val="0"/>
          <w:numId w:val="27"/>
        </w:numPr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635">
        <w:rPr>
          <w:rFonts w:ascii="Times New Roman" w:hAnsi="Times New Roman" w:cs="Times New Roman"/>
          <w:sz w:val="28"/>
          <w:szCs w:val="28"/>
          <w:lang w:val="ru-RU"/>
        </w:rPr>
        <w:t>сумм, уплачиваемых учреждением за доставку материальных запасов, приведение их в состояние, пригодное для использования.</w:t>
      </w:r>
    </w:p>
    <w:p w:rsidR="00857635" w:rsidRPr="00BE626A" w:rsidRDefault="00857635" w:rsidP="007A128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635">
        <w:rPr>
          <w:rFonts w:ascii="Times New Roman" w:hAnsi="Times New Roman" w:cs="Times New Roman"/>
          <w:sz w:val="28"/>
          <w:szCs w:val="28"/>
          <w:lang w:val="ru-RU"/>
        </w:rPr>
        <w:t>Основание: пункты 52–60 СГС «Концептуальные</w:t>
      </w:r>
      <w:r w:rsidR="00BE626A">
        <w:rPr>
          <w:rFonts w:ascii="Times New Roman" w:hAnsi="Times New Roman" w:cs="Times New Roman"/>
          <w:sz w:val="28"/>
          <w:szCs w:val="28"/>
          <w:lang w:val="ru-RU"/>
        </w:rPr>
        <w:t xml:space="preserve"> основы бухучета и отчетности».</w:t>
      </w:r>
    </w:p>
    <w:p w:rsidR="00857635" w:rsidRPr="002013A9" w:rsidRDefault="00055AD9" w:rsidP="007A12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857635" w:rsidRPr="00857635">
        <w:rPr>
          <w:rFonts w:ascii="Times New Roman" w:hAnsi="Times New Roman" w:cs="Times New Roman"/>
          <w:sz w:val="28"/>
          <w:szCs w:val="28"/>
          <w:lang w:val="ru-RU"/>
        </w:rPr>
        <w:t>.1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857635" w:rsidRPr="00857635">
        <w:rPr>
          <w:rFonts w:ascii="Times New Roman" w:hAnsi="Times New Roman" w:cs="Times New Roman"/>
          <w:sz w:val="28"/>
          <w:szCs w:val="28"/>
          <w:lang w:val="ru-RU"/>
        </w:rPr>
        <w:t xml:space="preserve">. Учет материальных ценностей на хранении ведется обособленно по видам имущества с применением дополнительных кодов к </w:t>
      </w:r>
      <w:proofErr w:type="spellStart"/>
      <w:r w:rsidR="00857635" w:rsidRPr="00857635">
        <w:rPr>
          <w:rFonts w:ascii="Times New Roman" w:hAnsi="Times New Roman" w:cs="Times New Roman"/>
          <w:sz w:val="28"/>
          <w:szCs w:val="28"/>
          <w:lang w:val="ru-RU"/>
        </w:rPr>
        <w:t>забалансовому</w:t>
      </w:r>
      <w:proofErr w:type="spellEnd"/>
      <w:r w:rsidR="00857635" w:rsidRPr="00857635">
        <w:rPr>
          <w:rFonts w:ascii="Times New Roman" w:hAnsi="Times New Roman" w:cs="Times New Roman"/>
          <w:sz w:val="28"/>
          <w:szCs w:val="28"/>
          <w:lang w:val="ru-RU"/>
        </w:rPr>
        <w:t xml:space="preserve"> счету 02 «Материальные ценности на хранении» (приложение 6). </w:t>
      </w:r>
      <w:proofErr w:type="spellStart"/>
      <w:r w:rsidR="00857635" w:rsidRPr="002013A9">
        <w:rPr>
          <w:rFonts w:ascii="Times New Roman" w:hAnsi="Times New Roman" w:cs="Times New Roman"/>
          <w:sz w:val="28"/>
          <w:szCs w:val="28"/>
        </w:rPr>
        <w:t>Раздельный</w:t>
      </w:r>
      <w:proofErr w:type="spellEnd"/>
      <w:r w:rsidR="00857635" w:rsidRPr="00201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7635" w:rsidRPr="002013A9">
        <w:rPr>
          <w:rFonts w:ascii="Times New Roman" w:hAnsi="Times New Roman" w:cs="Times New Roman"/>
          <w:sz w:val="28"/>
          <w:szCs w:val="28"/>
        </w:rPr>
        <w:t>учет</w:t>
      </w:r>
      <w:proofErr w:type="spellEnd"/>
      <w:r w:rsidR="00857635" w:rsidRPr="00201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7635" w:rsidRPr="002013A9">
        <w:rPr>
          <w:rFonts w:ascii="Times New Roman" w:hAnsi="Times New Roman" w:cs="Times New Roman"/>
          <w:sz w:val="28"/>
          <w:szCs w:val="28"/>
        </w:rPr>
        <w:t>обеспечивается</w:t>
      </w:r>
      <w:proofErr w:type="spellEnd"/>
      <w:r w:rsidR="00857635" w:rsidRPr="002013A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857635" w:rsidRPr="002013A9">
        <w:rPr>
          <w:rFonts w:ascii="Times New Roman" w:hAnsi="Times New Roman" w:cs="Times New Roman"/>
          <w:sz w:val="28"/>
          <w:szCs w:val="28"/>
        </w:rPr>
        <w:t>разрезе</w:t>
      </w:r>
      <w:proofErr w:type="spellEnd"/>
      <w:r w:rsidR="00857635" w:rsidRPr="002013A9">
        <w:rPr>
          <w:rFonts w:ascii="Times New Roman" w:hAnsi="Times New Roman" w:cs="Times New Roman"/>
          <w:sz w:val="28"/>
          <w:szCs w:val="28"/>
        </w:rPr>
        <w:t>:</w:t>
      </w:r>
    </w:p>
    <w:p w:rsidR="00857635" w:rsidRPr="002013A9" w:rsidRDefault="00857635" w:rsidP="007A1284">
      <w:pPr>
        <w:pStyle w:val="a3"/>
        <w:numPr>
          <w:ilvl w:val="0"/>
          <w:numId w:val="2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 xml:space="preserve">имущества, принятого на временное хранение от подопечных, – на </w:t>
      </w:r>
      <w:proofErr w:type="spellStart"/>
      <w:r w:rsidRPr="002013A9">
        <w:rPr>
          <w:rFonts w:ascii="Times New Roman" w:hAnsi="Times New Roman" w:cs="Times New Roman"/>
          <w:sz w:val="28"/>
          <w:szCs w:val="28"/>
        </w:rPr>
        <w:t>забалансовом</w:t>
      </w:r>
      <w:proofErr w:type="spellEnd"/>
      <w:r w:rsidRPr="002013A9">
        <w:rPr>
          <w:rFonts w:ascii="Times New Roman" w:hAnsi="Times New Roman" w:cs="Times New Roman"/>
          <w:sz w:val="28"/>
          <w:szCs w:val="28"/>
        </w:rPr>
        <w:t xml:space="preserve"> счете 02.1;</w:t>
      </w:r>
    </w:p>
    <w:p w:rsidR="00857635" w:rsidRPr="002013A9" w:rsidRDefault="00857635" w:rsidP="007A1284">
      <w:pPr>
        <w:pStyle w:val="a3"/>
        <w:numPr>
          <w:ilvl w:val="0"/>
          <w:numId w:val="2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 xml:space="preserve">имущества, которое учреждение решило списать, и которое числится за балансом до момента его демонтажа, утилизации, уничтожения, – на </w:t>
      </w:r>
      <w:proofErr w:type="spellStart"/>
      <w:r w:rsidRPr="002013A9">
        <w:rPr>
          <w:rFonts w:ascii="Times New Roman" w:hAnsi="Times New Roman" w:cs="Times New Roman"/>
          <w:sz w:val="28"/>
          <w:szCs w:val="28"/>
        </w:rPr>
        <w:t>забалансовом</w:t>
      </w:r>
      <w:proofErr w:type="spellEnd"/>
      <w:r w:rsidRPr="002013A9">
        <w:rPr>
          <w:rFonts w:ascii="Times New Roman" w:hAnsi="Times New Roman" w:cs="Times New Roman"/>
          <w:sz w:val="28"/>
          <w:szCs w:val="28"/>
        </w:rPr>
        <w:t xml:space="preserve"> счете 02.2;</w:t>
      </w:r>
    </w:p>
    <w:p w:rsidR="00857635" w:rsidRPr="002013A9" w:rsidRDefault="00857635" w:rsidP="007A1284">
      <w:pPr>
        <w:pStyle w:val="a3"/>
        <w:numPr>
          <w:ilvl w:val="0"/>
          <w:numId w:val="2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 xml:space="preserve">другого имущества на хранении – на </w:t>
      </w:r>
      <w:proofErr w:type="spellStart"/>
      <w:r w:rsidRPr="002013A9">
        <w:rPr>
          <w:rFonts w:ascii="Times New Roman" w:hAnsi="Times New Roman" w:cs="Times New Roman"/>
          <w:sz w:val="28"/>
          <w:szCs w:val="28"/>
        </w:rPr>
        <w:t>забалансовом</w:t>
      </w:r>
      <w:proofErr w:type="spellEnd"/>
      <w:r w:rsidRPr="002013A9">
        <w:rPr>
          <w:rFonts w:ascii="Times New Roman" w:hAnsi="Times New Roman" w:cs="Times New Roman"/>
          <w:sz w:val="28"/>
          <w:szCs w:val="28"/>
        </w:rPr>
        <w:t xml:space="preserve"> счете 02.3.</w:t>
      </w:r>
    </w:p>
    <w:p w:rsidR="00857635" w:rsidRPr="00BE626A" w:rsidRDefault="00857635" w:rsidP="007A128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635">
        <w:rPr>
          <w:rFonts w:ascii="Times New Roman" w:hAnsi="Times New Roman" w:cs="Times New Roman"/>
          <w:sz w:val="28"/>
          <w:szCs w:val="28"/>
          <w:lang w:val="ru-RU"/>
        </w:rPr>
        <w:t>Основание: пункт 332 Инструкции к Единому плану счетов №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Pr="00857635">
        <w:rPr>
          <w:rFonts w:ascii="Times New Roman" w:hAnsi="Times New Roman" w:cs="Times New Roman"/>
          <w:sz w:val="28"/>
          <w:szCs w:val="28"/>
          <w:lang w:val="ru-RU"/>
        </w:rPr>
        <w:t>157н, пункт 19 СГС «Концептуальные</w:t>
      </w:r>
      <w:r w:rsidR="00BE626A">
        <w:rPr>
          <w:rFonts w:ascii="Times New Roman" w:hAnsi="Times New Roman" w:cs="Times New Roman"/>
          <w:sz w:val="28"/>
          <w:szCs w:val="28"/>
          <w:lang w:val="ru-RU"/>
        </w:rPr>
        <w:t xml:space="preserve"> основы бухучета и отчетности».</w:t>
      </w:r>
    </w:p>
    <w:p w:rsidR="00857635" w:rsidRPr="00BE626A" w:rsidRDefault="00055AD9" w:rsidP="007A128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857635" w:rsidRPr="00857635">
        <w:rPr>
          <w:rFonts w:ascii="Times New Roman" w:hAnsi="Times New Roman" w:cs="Times New Roman"/>
          <w:sz w:val="28"/>
          <w:szCs w:val="28"/>
          <w:lang w:val="ru-RU"/>
        </w:rPr>
        <w:t>.1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857635" w:rsidRPr="00857635">
        <w:rPr>
          <w:rFonts w:ascii="Times New Roman" w:hAnsi="Times New Roman" w:cs="Times New Roman"/>
          <w:sz w:val="28"/>
          <w:szCs w:val="28"/>
          <w:lang w:val="ru-RU"/>
        </w:rPr>
        <w:t>. Материальные запасы (мягкий инвентарь) изготавливаются для нужд учреждения и принимаются к учету по фактической стоимости на основании Тре</w:t>
      </w:r>
      <w:r w:rsidR="00BE626A">
        <w:rPr>
          <w:rFonts w:ascii="Times New Roman" w:hAnsi="Times New Roman" w:cs="Times New Roman"/>
          <w:sz w:val="28"/>
          <w:szCs w:val="28"/>
          <w:lang w:val="ru-RU"/>
        </w:rPr>
        <w:t>бования-накладной (ф. 0504204).</w:t>
      </w:r>
    </w:p>
    <w:p w:rsidR="00857635" w:rsidRPr="00857635" w:rsidRDefault="00055AD9" w:rsidP="007A128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857635" w:rsidRPr="00857635">
        <w:rPr>
          <w:rFonts w:ascii="Times New Roman" w:hAnsi="Times New Roman" w:cs="Times New Roman"/>
          <w:sz w:val="28"/>
          <w:szCs w:val="28"/>
          <w:lang w:val="ru-RU"/>
        </w:rPr>
        <w:t>.1</w:t>
      </w: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857635" w:rsidRPr="00857635">
        <w:rPr>
          <w:rFonts w:ascii="Times New Roman" w:hAnsi="Times New Roman" w:cs="Times New Roman"/>
          <w:sz w:val="28"/>
          <w:szCs w:val="28"/>
          <w:lang w:val="ru-RU"/>
        </w:rPr>
        <w:t>. Ветошь, полученная от списания мягкого инвентаря, принимается к учету на основании Требования-накладной (ф. 0504204) по справедливой стоимости, определенной комиссией по поступлению и выбытию активов методом рыночных цен.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4.</w:t>
      </w:r>
      <w:r w:rsidR="00055AD9">
        <w:rPr>
          <w:rFonts w:hAnsi="Times New Roman" w:cs="Times New Roman"/>
          <w:color w:val="000000"/>
          <w:sz w:val="28"/>
          <w:szCs w:val="28"/>
          <w:lang w:val="ru-RU"/>
        </w:rPr>
        <w:t>15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. В случае получения полномочий по централизованной закупке запасов расходы на их доставку до получателей списываются на финансовый результат текущего года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в день получения документов о доставке.</w:t>
      </w:r>
      <w:r w:rsidRPr="007D2702">
        <w:rPr>
          <w:sz w:val="28"/>
          <w:szCs w:val="28"/>
          <w:lang w:val="ru-RU"/>
        </w:rPr>
        <w:br/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Основание: пункт 19 СГС «Запасы».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4.</w:t>
      </w:r>
      <w:r w:rsidR="00055AD9">
        <w:rPr>
          <w:rFonts w:hAnsi="Times New Roman" w:cs="Times New Roman"/>
          <w:color w:val="000000"/>
          <w:sz w:val="28"/>
          <w:szCs w:val="28"/>
          <w:lang w:val="ru-RU"/>
        </w:rPr>
        <w:t>16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Расходы на закупку одноразовых и многоразовых масок, перчаток относятся на подстатью КОСГУ 346 «Увеличение стоимости прочих материальных запасов». Одноразовые маски и перчатки учитываются на счете 105.36 «Прочие материальные запасы».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5. Стоимость безвозмездно полученных нефинансовых активов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5.1. Данные о справедливой стоимости безвозмездно полученных нефинансовых активов должны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подтверждаться:</w:t>
      </w:r>
    </w:p>
    <w:p w:rsidR="00227FE3" w:rsidRPr="007D2702" w:rsidRDefault="00285AB3" w:rsidP="007A1284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справками (другими подтверждающими документами) Росстата;</w:t>
      </w:r>
    </w:p>
    <w:p w:rsidR="00227FE3" w:rsidRPr="007D2702" w:rsidRDefault="00285AB3" w:rsidP="007A1284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прайс-листами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2702">
        <w:rPr>
          <w:rFonts w:hAnsi="Times New Roman" w:cs="Times New Roman"/>
          <w:color w:val="000000"/>
          <w:sz w:val="28"/>
          <w:szCs w:val="28"/>
        </w:rPr>
        <w:t>заводов-изготовителей</w:t>
      </w:r>
      <w:proofErr w:type="spellEnd"/>
      <w:r w:rsidRPr="007D2702">
        <w:rPr>
          <w:rFonts w:hAnsi="Times New Roman" w:cs="Times New Roman"/>
          <w:color w:val="000000"/>
          <w:sz w:val="28"/>
          <w:szCs w:val="28"/>
        </w:rPr>
        <w:t>;</w:t>
      </w:r>
    </w:p>
    <w:p w:rsidR="00227FE3" w:rsidRPr="007D2702" w:rsidRDefault="00285AB3" w:rsidP="007A1284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справками (другими подтверждающими документами) оценщиков;</w:t>
      </w:r>
    </w:p>
    <w:p w:rsidR="00227FE3" w:rsidRPr="007D2702" w:rsidRDefault="00285AB3" w:rsidP="007A1284">
      <w:pPr>
        <w:numPr>
          <w:ilvl w:val="0"/>
          <w:numId w:val="22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информацией, размещенной в СМИ, и т. д.</w:t>
      </w:r>
    </w:p>
    <w:p w:rsidR="00227FE3" w:rsidRPr="007D2702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В случаях невозможности документального подтверждения стоимость определяется экспертным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путем.</w:t>
      </w:r>
    </w:p>
    <w:p w:rsidR="00CD1D62" w:rsidRPr="00E56F1F" w:rsidRDefault="00285AB3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6. Затраты на изготовление готовой продукции, выполнение работ, оказание услуг</w:t>
      </w:r>
    </w:p>
    <w:p w:rsidR="00CD1D62" w:rsidRPr="00CD1D62" w:rsidRDefault="00CD1D62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1D62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55AD9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CD1D62">
        <w:rPr>
          <w:rFonts w:ascii="Times New Roman" w:hAnsi="Times New Roman" w:cs="Times New Roman"/>
          <w:sz w:val="28"/>
          <w:szCs w:val="28"/>
          <w:lang w:val="ru-RU"/>
        </w:rPr>
        <w:t>.1. Учет расходов по формированию себестоимости ведется раздельно по группам видов услуг (работ, готовой продукции):</w:t>
      </w:r>
    </w:p>
    <w:p w:rsidR="00CD1D62" w:rsidRPr="00CD1D62" w:rsidRDefault="00CD1D62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1D62">
        <w:rPr>
          <w:rFonts w:ascii="Times New Roman" w:hAnsi="Times New Roman" w:cs="Times New Roman"/>
          <w:sz w:val="28"/>
          <w:szCs w:val="28"/>
          <w:lang w:val="ru-RU"/>
        </w:rPr>
        <w:t xml:space="preserve">А) в рамках выполнения государственного задания: </w:t>
      </w:r>
    </w:p>
    <w:p w:rsidR="00CD1D62" w:rsidRPr="00CD1D62" w:rsidRDefault="00CD1D62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1D6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КБК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Pr="00CD1D62">
        <w:rPr>
          <w:rFonts w:ascii="Times New Roman" w:hAnsi="Times New Roman" w:cs="Times New Roman"/>
          <w:sz w:val="28"/>
          <w:szCs w:val="28"/>
          <w:lang w:val="ru-RU"/>
        </w:rPr>
        <w:t>4.109.60.000</w:t>
      </w:r>
    </w:p>
    <w:p w:rsidR="00CD1D62" w:rsidRPr="00CD1D62" w:rsidRDefault="00CD1D62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1D62">
        <w:rPr>
          <w:rFonts w:ascii="Times New Roman" w:hAnsi="Times New Roman" w:cs="Times New Roman"/>
          <w:sz w:val="28"/>
          <w:szCs w:val="28"/>
          <w:lang w:val="ru-RU"/>
        </w:rPr>
        <w:t>– «Социальное обслуживание на дому пожилых и инвалидов»</w:t>
      </w:r>
    </w:p>
    <w:p w:rsidR="00CD1D62" w:rsidRPr="00CD1D62" w:rsidRDefault="00CD1D62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1D62">
        <w:rPr>
          <w:rFonts w:ascii="Times New Roman" w:hAnsi="Times New Roman" w:cs="Times New Roman"/>
          <w:sz w:val="28"/>
          <w:szCs w:val="28"/>
          <w:lang w:val="ru-RU"/>
        </w:rPr>
        <w:t xml:space="preserve">– «Социальное обслуживание в полустационарной форме» </w:t>
      </w:r>
    </w:p>
    <w:p w:rsidR="00CD1D62" w:rsidRPr="00CD1D62" w:rsidRDefault="00CD1D62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1D62">
        <w:rPr>
          <w:rFonts w:ascii="Times New Roman" w:hAnsi="Times New Roman" w:cs="Times New Roman"/>
          <w:sz w:val="28"/>
          <w:szCs w:val="28"/>
          <w:lang w:val="ru-RU"/>
        </w:rPr>
        <w:t xml:space="preserve"> Б) в рамках приносящей доход деятельности:</w:t>
      </w:r>
    </w:p>
    <w:p w:rsidR="00CD1D62" w:rsidRPr="00CD1D62" w:rsidRDefault="00CD1D62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1D6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КБК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Pr="00CD1D62">
        <w:rPr>
          <w:rFonts w:ascii="Times New Roman" w:hAnsi="Times New Roman" w:cs="Times New Roman"/>
          <w:sz w:val="28"/>
          <w:szCs w:val="28"/>
          <w:lang w:val="ru-RU"/>
        </w:rPr>
        <w:t>4.109.60.000;</w:t>
      </w:r>
    </w:p>
    <w:p w:rsidR="00CD1D62" w:rsidRPr="00CD1D62" w:rsidRDefault="00CD1D62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1D62">
        <w:rPr>
          <w:rFonts w:ascii="Times New Roman" w:hAnsi="Times New Roman" w:cs="Times New Roman"/>
          <w:sz w:val="28"/>
          <w:szCs w:val="28"/>
          <w:lang w:val="ru-RU"/>
        </w:rPr>
        <w:t xml:space="preserve">– «Социальное обслуживание на дому пожилых и инвалидов» </w:t>
      </w:r>
    </w:p>
    <w:p w:rsidR="00CD1D62" w:rsidRPr="00CD1D62" w:rsidRDefault="00CD1D62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1D62">
        <w:rPr>
          <w:rFonts w:ascii="Times New Roman" w:hAnsi="Times New Roman" w:cs="Times New Roman"/>
          <w:sz w:val="28"/>
          <w:szCs w:val="28"/>
          <w:lang w:val="ru-RU"/>
        </w:rPr>
        <w:t xml:space="preserve">-  «Социальное обслуживание в полустационарной форме» </w:t>
      </w:r>
    </w:p>
    <w:p w:rsidR="00CD1D62" w:rsidRPr="00CD1D62" w:rsidRDefault="00CD1D62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1D62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55AD9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CD1D62">
        <w:rPr>
          <w:rFonts w:ascii="Times New Roman" w:hAnsi="Times New Roman" w:cs="Times New Roman"/>
          <w:sz w:val="28"/>
          <w:szCs w:val="28"/>
          <w:lang w:val="ru-RU"/>
        </w:rPr>
        <w:t>.2. Затраты на оказание услуг (работ) делятся на прямые и накладные.</w:t>
      </w:r>
    </w:p>
    <w:p w:rsidR="00CD1D62" w:rsidRPr="002013A9" w:rsidRDefault="00CD1D62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D1D62">
        <w:rPr>
          <w:rFonts w:ascii="Times New Roman" w:hAnsi="Times New Roman" w:cs="Times New Roman"/>
          <w:sz w:val="28"/>
          <w:szCs w:val="28"/>
          <w:lang w:val="ru-RU"/>
        </w:rPr>
        <w:t xml:space="preserve">В составе прямых затрат при формировании себестоимости оказания услуги, учитываются расходы, непосредственно связанные с ее оказанием. </w:t>
      </w:r>
      <w:r w:rsidRPr="002013A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2013A9">
        <w:rPr>
          <w:rFonts w:ascii="Times New Roman" w:hAnsi="Times New Roman" w:cs="Times New Roman"/>
          <w:sz w:val="28"/>
          <w:szCs w:val="28"/>
        </w:rPr>
        <w:t>том</w:t>
      </w:r>
      <w:proofErr w:type="spellEnd"/>
      <w:r w:rsidRPr="00201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3A9">
        <w:rPr>
          <w:rFonts w:ascii="Times New Roman" w:hAnsi="Times New Roman" w:cs="Times New Roman"/>
          <w:sz w:val="28"/>
          <w:szCs w:val="28"/>
        </w:rPr>
        <w:t>числе</w:t>
      </w:r>
      <w:proofErr w:type="spellEnd"/>
      <w:r w:rsidRPr="002013A9">
        <w:rPr>
          <w:rFonts w:ascii="Times New Roman" w:hAnsi="Times New Roman" w:cs="Times New Roman"/>
          <w:sz w:val="28"/>
          <w:szCs w:val="28"/>
        </w:rPr>
        <w:t>:</w:t>
      </w:r>
    </w:p>
    <w:p w:rsidR="00CD1D62" w:rsidRPr="002013A9" w:rsidRDefault="00CD1D62" w:rsidP="007A1284">
      <w:pPr>
        <w:pStyle w:val="a3"/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затраты на оплату труда и начисления на выплаты по оплате труда сотрудников учреждения, непосредственно участвующих в оказании услуги (работы);</w:t>
      </w:r>
    </w:p>
    <w:p w:rsidR="00CD1D62" w:rsidRPr="002013A9" w:rsidRDefault="00CD1D62" w:rsidP="007A1284">
      <w:pPr>
        <w:pStyle w:val="a3"/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списанные материальные запасы, израсходованные непосредственно на оказание услуги (работы), естественная убыль;</w:t>
      </w:r>
    </w:p>
    <w:p w:rsidR="00CD1D62" w:rsidRPr="002013A9" w:rsidRDefault="00CD1D62" w:rsidP="007A1284">
      <w:pPr>
        <w:pStyle w:val="a3"/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lastRenderedPageBreak/>
        <w:t>переданные в эксплуатацию объекты основных сре</w:t>
      </w:r>
      <w:proofErr w:type="gramStart"/>
      <w:r w:rsidRPr="002013A9">
        <w:rPr>
          <w:rFonts w:ascii="Times New Roman" w:hAnsi="Times New Roman" w:cs="Times New Roman"/>
          <w:sz w:val="28"/>
          <w:szCs w:val="28"/>
        </w:rPr>
        <w:t>дств ст</w:t>
      </w:r>
      <w:proofErr w:type="gramEnd"/>
      <w:r w:rsidRPr="002013A9">
        <w:rPr>
          <w:rFonts w:ascii="Times New Roman" w:hAnsi="Times New Roman" w:cs="Times New Roman"/>
          <w:sz w:val="28"/>
          <w:szCs w:val="28"/>
        </w:rPr>
        <w:t>оимостью до 10 000 руб. включительно, которые используются при оказании услуги (изготовлении продукции);</w:t>
      </w:r>
    </w:p>
    <w:p w:rsidR="00CD1D62" w:rsidRPr="00BE626A" w:rsidRDefault="00CD1D62" w:rsidP="007A1284">
      <w:pPr>
        <w:pStyle w:val="a3"/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сумма амортизации основных средств, которые используются при оказании услуги (работы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D1D62" w:rsidRPr="00CD1D62" w:rsidRDefault="00CD1D62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1D62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55AD9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CD1D62">
        <w:rPr>
          <w:rFonts w:ascii="Times New Roman" w:hAnsi="Times New Roman" w:cs="Times New Roman"/>
          <w:sz w:val="28"/>
          <w:szCs w:val="28"/>
          <w:lang w:val="ru-RU"/>
        </w:rPr>
        <w:t>.3. В составе общехозяйственных расходов учитываются расходы, распределяемые между всеми видами услуг (работ):</w:t>
      </w:r>
    </w:p>
    <w:p w:rsidR="00CD1D62" w:rsidRPr="002013A9" w:rsidRDefault="00CD1D62" w:rsidP="007A1284">
      <w:pPr>
        <w:pStyle w:val="a3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расходы на оплату труда и начисления на выплаты по оплате труда сотрудников учреждения, не принимающих непосредственного участия при оказании услуги (работы): административно-управленческого, административно-хозяйственного и прочего обслуживающего персонала;</w:t>
      </w:r>
    </w:p>
    <w:p w:rsidR="00CD1D62" w:rsidRPr="002013A9" w:rsidRDefault="00CD1D62" w:rsidP="007A1284">
      <w:pPr>
        <w:pStyle w:val="a3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материальные запасы, израсходованные на общехозяйственные нужды учреждения (в т. ч. в качестве естественной убыли, пришедшие в негодность) на цели, не связанные напрямую с оказанием услуг (работ);</w:t>
      </w:r>
    </w:p>
    <w:p w:rsidR="00CD1D62" w:rsidRPr="002013A9" w:rsidRDefault="00CD1D62" w:rsidP="007A1284">
      <w:pPr>
        <w:pStyle w:val="a3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переданные в эксплуатацию объекты основных сре</w:t>
      </w:r>
      <w:proofErr w:type="gramStart"/>
      <w:r w:rsidRPr="002013A9">
        <w:rPr>
          <w:rFonts w:ascii="Times New Roman" w:hAnsi="Times New Roman" w:cs="Times New Roman"/>
          <w:sz w:val="28"/>
          <w:szCs w:val="28"/>
        </w:rPr>
        <w:t>дств ст</w:t>
      </w:r>
      <w:proofErr w:type="gramEnd"/>
      <w:r w:rsidRPr="002013A9">
        <w:rPr>
          <w:rFonts w:ascii="Times New Roman" w:hAnsi="Times New Roman" w:cs="Times New Roman"/>
          <w:sz w:val="28"/>
          <w:szCs w:val="28"/>
        </w:rPr>
        <w:t>оимостью до 10 000 руб. включительно на цели, не связанные напрямую с оказанием услуг (работ);</w:t>
      </w:r>
    </w:p>
    <w:p w:rsidR="00CD1D62" w:rsidRPr="002013A9" w:rsidRDefault="00CD1D62" w:rsidP="007A1284">
      <w:pPr>
        <w:pStyle w:val="a3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амортизация основных средств, не связанных напрямую с оказанием услуг (работ);</w:t>
      </w:r>
    </w:p>
    <w:p w:rsidR="00CD1D62" w:rsidRPr="002013A9" w:rsidRDefault="00CD1D62" w:rsidP="007A1284">
      <w:pPr>
        <w:pStyle w:val="a3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коммунальные расходы;</w:t>
      </w:r>
    </w:p>
    <w:p w:rsidR="00CD1D62" w:rsidRPr="002013A9" w:rsidRDefault="00CD1D62" w:rsidP="007A1284">
      <w:pPr>
        <w:pStyle w:val="a3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расходы услуги связи;</w:t>
      </w:r>
    </w:p>
    <w:p w:rsidR="00CD1D62" w:rsidRPr="002013A9" w:rsidRDefault="00CD1D62" w:rsidP="007A1284">
      <w:pPr>
        <w:pStyle w:val="a3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расходы на транспортные услуги;</w:t>
      </w:r>
    </w:p>
    <w:p w:rsidR="00CD1D62" w:rsidRPr="002013A9" w:rsidRDefault="00CD1D62" w:rsidP="007A1284">
      <w:pPr>
        <w:pStyle w:val="a3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расходы на содержание транспорта, зданий, сооружений и инвентаря общехозяйственного назначения;</w:t>
      </w:r>
    </w:p>
    <w:p w:rsidR="00CD1D62" w:rsidRPr="002013A9" w:rsidRDefault="00CD1D62" w:rsidP="007A1284">
      <w:pPr>
        <w:pStyle w:val="a3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на охрану учреждения;</w:t>
      </w:r>
    </w:p>
    <w:p w:rsidR="00CD1D62" w:rsidRPr="00BE626A" w:rsidRDefault="00CD1D62" w:rsidP="007A1284">
      <w:pPr>
        <w:pStyle w:val="a3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прочие работы и услуги на общехозяйственные нужды.</w:t>
      </w:r>
    </w:p>
    <w:p w:rsidR="00CD1D62" w:rsidRPr="00CD1D62" w:rsidRDefault="00CD1D62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1D62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55AD9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CD1D62">
        <w:rPr>
          <w:rFonts w:ascii="Times New Roman" w:hAnsi="Times New Roman" w:cs="Times New Roman"/>
          <w:sz w:val="28"/>
          <w:szCs w:val="28"/>
          <w:lang w:val="ru-RU"/>
        </w:rPr>
        <w:t>.4. Расходами, которые не включаются в себестоимость (</w:t>
      </w:r>
      <w:proofErr w:type="spellStart"/>
      <w:r w:rsidRPr="00CD1D62">
        <w:rPr>
          <w:rFonts w:ascii="Times New Roman" w:hAnsi="Times New Roman" w:cs="Times New Roman"/>
          <w:sz w:val="28"/>
          <w:szCs w:val="28"/>
          <w:lang w:val="ru-RU"/>
        </w:rPr>
        <w:t>нераспределяемые</w:t>
      </w:r>
      <w:proofErr w:type="spellEnd"/>
      <w:r w:rsidRPr="00CD1D62">
        <w:rPr>
          <w:rFonts w:ascii="Times New Roman" w:hAnsi="Times New Roman" w:cs="Times New Roman"/>
          <w:sz w:val="28"/>
          <w:szCs w:val="28"/>
          <w:lang w:val="ru-RU"/>
        </w:rPr>
        <w:t xml:space="preserve"> расходы) и сразу списываются на финансовый результат (счет </w:t>
      </w:r>
      <w:r w:rsidRPr="00CD1D6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КБК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Pr="00CD1D62">
        <w:rPr>
          <w:rFonts w:ascii="Times New Roman" w:hAnsi="Times New Roman" w:cs="Times New Roman"/>
          <w:sz w:val="28"/>
          <w:szCs w:val="28"/>
          <w:lang w:val="ru-RU"/>
        </w:rPr>
        <w:t>Х.401.20.000), признаются:</w:t>
      </w:r>
    </w:p>
    <w:p w:rsidR="00CD1D62" w:rsidRPr="002013A9" w:rsidRDefault="00CD1D62" w:rsidP="007A1284">
      <w:pPr>
        <w:pStyle w:val="a3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расходы на социальное обеспечение населения;</w:t>
      </w:r>
    </w:p>
    <w:p w:rsidR="00CD1D62" w:rsidRPr="002013A9" w:rsidRDefault="00CD1D62" w:rsidP="007A1284">
      <w:pPr>
        <w:pStyle w:val="a3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расходы на транспортный налог;</w:t>
      </w:r>
    </w:p>
    <w:p w:rsidR="00CD1D62" w:rsidRPr="002013A9" w:rsidRDefault="00CD1D62" w:rsidP="007A1284">
      <w:pPr>
        <w:pStyle w:val="a3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расходы на налог на имущество;</w:t>
      </w:r>
    </w:p>
    <w:p w:rsidR="00CD1D62" w:rsidRPr="00BE626A" w:rsidRDefault="00CD1D62" w:rsidP="007A1284">
      <w:pPr>
        <w:pStyle w:val="a3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штрафы и пени по налогам, штрафы, пени, неустойки за нарушение условий договоров;</w:t>
      </w:r>
      <w:r w:rsidRPr="002013A9">
        <w:rPr>
          <w:rFonts w:ascii="Times New Roman" w:hAnsi="Times New Roman" w:cs="Times New Roman"/>
          <w:sz w:val="28"/>
          <w:szCs w:val="28"/>
        </w:rPr>
        <w:br/>
        <w:t>амортизация по недвижимому и особо ценному движимому имуществу, которое закреплено за учреждением или приобретено за счет средств, выделенных учредителем;</w:t>
      </w:r>
    </w:p>
    <w:p w:rsidR="00CD1D62" w:rsidRPr="00CD1D62" w:rsidRDefault="00CD1D62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1D62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55AD9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CD1D6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55AD9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CD1D62">
        <w:rPr>
          <w:rFonts w:ascii="Times New Roman" w:hAnsi="Times New Roman" w:cs="Times New Roman"/>
          <w:sz w:val="28"/>
          <w:szCs w:val="28"/>
          <w:lang w:val="ru-RU"/>
        </w:rPr>
        <w:t>. Общехозяйственные расходы учреждения, произведенные за отчетный период (месяц), распределяются:</w:t>
      </w:r>
      <w:r w:rsidRPr="00CD1D62">
        <w:rPr>
          <w:rFonts w:ascii="Times New Roman" w:hAnsi="Times New Roman" w:cs="Times New Roman"/>
          <w:sz w:val="28"/>
          <w:szCs w:val="28"/>
          <w:lang w:val="ru-RU"/>
        </w:rPr>
        <w:br/>
        <w:t>– в части распределяемых расходов – на себестоимость реализованных услуг (работ), пропорционально прямым затратам на единицу услуги, работы;</w:t>
      </w:r>
      <w:r w:rsidRPr="00CD1D62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D1D6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– в части </w:t>
      </w:r>
      <w:proofErr w:type="spellStart"/>
      <w:r w:rsidRPr="00CD1D62">
        <w:rPr>
          <w:rFonts w:ascii="Times New Roman" w:hAnsi="Times New Roman" w:cs="Times New Roman"/>
          <w:sz w:val="28"/>
          <w:szCs w:val="28"/>
          <w:lang w:val="ru-RU"/>
        </w:rPr>
        <w:t>нераспределяемых</w:t>
      </w:r>
      <w:proofErr w:type="spellEnd"/>
      <w:r w:rsidRPr="00CD1D62">
        <w:rPr>
          <w:rFonts w:ascii="Times New Roman" w:hAnsi="Times New Roman" w:cs="Times New Roman"/>
          <w:sz w:val="28"/>
          <w:szCs w:val="28"/>
          <w:lang w:val="ru-RU"/>
        </w:rPr>
        <w:t xml:space="preserve"> расходов – на увеличение расходов текущего финансового года (</w:t>
      </w:r>
      <w:r w:rsidRPr="00CD1D6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КБК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Pr="00CD1D62">
        <w:rPr>
          <w:rFonts w:ascii="Times New Roman" w:hAnsi="Times New Roman" w:cs="Times New Roman"/>
          <w:sz w:val="28"/>
          <w:szCs w:val="28"/>
          <w:lang w:val="ru-RU"/>
        </w:rPr>
        <w:t>Х.401.20.000).</w:t>
      </w:r>
    </w:p>
    <w:p w:rsidR="00CD1D62" w:rsidRPr="00BE626A" w:rsidRDefault="00CD1D62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1D62">
        <w:rPr>
          <w:rFonts w:ascii="Times New Roman" w:hAnsi="Times New Roman" w:cs="Times New Roman"/>
          <w:sz w:val="28"/>
          <w:szCs w:val="28"/>
          <w:lang w:val="ru-RU"/>
        </w:rPr>
        <w:t>Основание: пункт 135 Инструкции к Единому плану счетов №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="00BE626A">
        <w:rPr>
          <w:rFonts w:ascii="Times New Roman" w:hAnsi="Times New Roman" w:cs="Times New Roman"/>
          <w:sz w:val="28"/>
          <w:szCs w:val="28"/>
          <w:lang w:val="ru-RU"/>
        </w:rPr>
        <w:t>157н.</w:t>
      </w:r>
    </w:p>
    <w:p w:rsidR="00CD1D62" w:rsidRPr="00CD1D62" w:rsidRDefault="00CD1D62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1D62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55AD9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CD1D6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55AD9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CD1D62">
        <w:rPr>
          <w:rFonts w:ascii="Times New Roman" w:hAnsi="Times New Roman" w:cs="Times New Roman"/>
          <w:sz w:val="28"/>
          <w:szCs w:val="28"/>
          <w:lang w:val="ru-RU"/>
        </w:rPr>
        <w:t xml:space="preserve">. Себестоимость услуг за отчетный месяц, сформированная на счете </w:t>
      </w:r>
      <w:r w:rsidRPr="00CD1D6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КБК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Pr="00CD1D62">
        <w:rPr>
          <w:rFonts w:ascii="Times New Roman" w:hAnsi="Times New Roman" w:cs="Times New Roman"/>
          <w:sz w:val="28"/>
          <w:szCs w:val="28"/>
          <w:lang w:val="ru-RU"/>
        </w:rPr>
        <w:t xml:space="preserve">Х.109.60.000, относится в дебет счета </w:t>
      </w:r>
      <w:r w:rsidRPr="00CD1D6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КБК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Pr="00CD1D62">
        <w:rPr>
          <w:rFonts w:ascii="Times New Roman" w:hAnsi="Times New Roman" w:cs="Times New Roman"/>
          <w:sz w:val="28"/>
          <w:szCs w:val="28"/>
          <w:lang w:val="ru-RU"/>
        </w:rPr>
        <w:t xml:space="preserve">Х.401.10.131 «Доходы от оказания платных услуг (работ)» в последний день месяца. </w:t>
      </w:r>
    </w:p>
    <w:p w:rsidR="0033346F" w:rsidRPr="00BE626A" w:rsidRDefault="000C28F7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iCs/>
          <w:sz w:val="28"/>
          <w:szCs w:val="28"/>
          <w:lang w:val="ru-RU"/>
        </w:rPr>
      </w:pPr>
      <w:r w:rsidRPr="00BE626A">
        <w:rPr>
          <w:rFonts w:ascii="Times New Roman" w:hAnsi="Times New Roman" w:cs="Times New Roman"/>
          <w:b/>
          <w:iCs/>
          <w:sz w:val="28"/>
          <w:szCs w:val="28"/>
          <w:lang w:val="ru-RU"/>
        </w:rPr>
        <w:t xml:space="preserve">             7. </w:t>
      </w:r>
      <w:r w:rsidRPr="00BE626A"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>Расчеты с подотчетными лицами</w:t>
      </w:r>
    </w:p>
    <w:p w:rsidR="001A269E" w:rsidRPr="001A269E" w:rsidRDefault="000C28F7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sz w:val="28"/>
          <w:szCs w:val="28"/>
          <w:lang w:val="ru-RU"/>
        </w:rPr>
        <w:t>7</w:t>
      </w:r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>1</w:t>
      </w:r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>. Отражение в учете операций по расходам, произведенным подотчетным лицом, допустимо только в объеме расходов, утвержденных руководителем согласно авансовому отчету.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>Дата авансового отчета не может быть ранее самой поздней даты, указанной в прилагаемых к отчету документах о произведенных расходах.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>Нумерация авансовых отчетов сквозная по всем источникам финансового обеспечения</w:t>
      </w:r>
    </w:p>
    <w:p w:rsidR="001A269E" w:rsidRPr="001A269E" w:rsidRDefault="000C28F7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sz w:val="28"/>
          <w:szCs w:val="28"/>
          <w:lang w:val="ru-RU"/>
        </w:rPr>
        <w:t>7</w:t>
      </w:r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>2.</w:t>
      </w:r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gramStart"/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>Расчеты по выданным подотчет сотрудникам учреждения денежных средств, а также расчеты по выплате подотчетным лицам перерасходов (и следуя принципу единообразия бухучета (ст.20 Закона от 6 декабря 2011г № 402-ФЗ) в том числе и в тех случаях, когда денежные средства подотчет не выдавались) подлежат учету на счете 0 208 00 000 "Расчеты с подотчетными лицами".</w:t>
      </w:r>
      <w:proofErr w:type="gramEnd"/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>Срок предоставления авансовых отчетов по суммам, выданных в подотчет (за исключение сумм выданных, в связи с командировкой) - 10 календарных дней. Основание: пункт 26 постановления Правительства РФ от 13 октября 2008г № 749. Для расчетов с подотчетными лицами применяется форма 0504505 "Авансовый отчет".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>Сотрудники Учреждения могут использовать личные денежные средства для приобретения товаров (услуг) при условии, что они необходимы для нужд учреждения, с последующим возмещением расходов в течени</w:t>
      </w:r>
      <w:proofErr w:type="gramStart"/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>и</w:t>
      </w:r>
      <w:proofErr w:type="gramEnd"/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30-ти рабочих дней с даты предоставления подтверждающих документов.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Согласно нормам трудового законодательства, при использовании работником с согласия и </w:t>
      </w:r>
      <w:proofErr w:type="gramStart"/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>ведома</w:t>
      </w:r>
      <w:proofErr w:type="gramEnd"/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работодателя в интересах учреждения личного имущества работнику производится возмещение расходов работника связанного с использованием актива. В случае когда сотрудник использовал свои личные денежные средства на оплату услуг, приобретение товаров, но при этом не получил предварительно аванс на это, работодатель возмещает понесенные им расходы.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Поскольку при покупке товара, оплате услуг за собственные средства для рабочих целей сотрудник, можно сказать выступает от имени организации, и любой факт хозяйственной жизни должен быть подтвержден первичным учетным </w:t>
      </w:r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lastRenderedPageBreak/>
        <w:t xml:space="preserve">документом, то в соответствии </w:t>
      </w:r>
      <w:proofErr w:type="spellStart"/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>сч</w:t>
      </w:r>
      <w:proofErr w:type="gramStart"/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>.З</w:t>
      </w:r>
      <w:proofErr w:type="spellEnd"/>
      <w:proofErr w:type="gramEnd"/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ст.9 Закона № 402-ФЗ и п.1 ст183 ГК РФ необходимо составить документы, которыми будет закреплено, что организация одобрила такую сделку. Такими документами для возмещения сотруднику  будут являться следующие документы: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>- заявление сотрудника о возмещении расходов, одобренное руководителем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- отчет о произведенных расходах (за основу отчета применяется форма авансового отчета 0504505) с приложением оправдательных документов (чеки, квитанции, товарные накладные и т.д.)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>Утверждение руководителем авансовых отчетов в части сумм несанкционированных перерасходов по закупкам, произведенным подотчетным лицом, допустимо только в пределах свободных лимитов бюджетных обязательств (прав на принятие обязательств) на год, в котором планируется погашение кредиторской задолженности перед подотчетным лицом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По своевременно не возвращенным и не удержанным из заработной платы (денежного содержания) суммам задолженности подотчетных лиц (в том числе уволенных сотрудников) в установленном порядке ведется претензионная работа, а задолженность подлежит учету на счете 0 209 30 000. (Основание: </w:t>
      </w:r>
      <w:proofErr w:type="spellStart"/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>п.п</w:t>
      </w:r>
      <w:proofErr w:type="spellEnd"/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>. 2</w:t>
      </w:r>
      <w:r w:rsidR="00BE626A">
        <w:rPr>
          <w:rFonts w:ascii="Times New Roman" w:hAnsi="Times New Roman" w:cs="Times New Roman"/>
          <w:iCs/>
          <w:sz w:val="28"/>
          <w:szCs w:val="28"/>
          <w:lang w:val="ru-RU"/>
        </w:rPr>
        <w:t>12, 213, 216 Инструкции № 157н)</w:t>
      </w:r>
    </w:p>
    <w:p w:rsidR="001A269E" w:rsidRPr="001A269E" w:rsidRDefault="000C28F7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sz w:val="28"/>
          <w:szCs w:val="28"/>
          <w:lang w:val="ru-RU"/>
        </w:rPr>
        <w:t>7</w:t>
      </w:r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>.3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>.</w:t>
      </w:r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На счете 208 00 "Расчеты с подотчетными лицами" подлежат отражению, только расчеты с работниками учреждения. Расчеты с физическими лицами в рамках гражданско-правовых договоров учитываются на счете 206 00 "Расчеты по выданным авансам".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>При направлении сотрудников учреждения» в служебные командировки на территории России расходы на них возмещаются в соответствии с постановлением Правительства от 02.10.2002г №729. По возвращении из командировки сотрудники предоставляют авансовые отчеты об израсходованных суммах в течени</w:t>
      </w:r>
      <w:proofErr w:type="gramStart"/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>и</w:t>
      </w:r>
      <w:proofErr w:type="gramEnd"/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трех рабочих дней. Основание пункт 26 постановления Правительства от 13.10.2008г №749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>Основанием для выплаты подотчетному лицу перерасхода по авансовому отчету или внесения в кассу неиспользованного аванса служит авансовый отчет, утвержденный директором.</w:t>
      </w:r>
    </w:p>
    <w:p w:rsidR="001A269E" w:rsidRPr="001A269E" w:rsidRDefault="000C28F7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sz w:val="28"/>
          <w:szCs w:val="28"/>
          <w:lang w:val="ru-RU"/>
        </w:rPr>
        <w:t>7</w:t>
      </w:r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>.4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>.</w:t>
      </w:r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Предельная сумма выдачи денежных средств под отчет (за исключением расходов на командировки) устанавливается в размере 20 000 (двадцать тысяч) руб. На основании распоряжения руководителя в исключительных случаях сумма может быть увеличена (но не более лимита расчетов наличными средствами между юридическими лицами) в соответствии с указаниями Банка России. Основание пункт 6 указания Банка России от 07.10.2013г №3073-У.</w:t>
      </w:r>
    </w:p>
    <w:p w:rsidR="001A269E" w:rsidRPr="001A269E" w:rsidRDefault="000C28F7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sz w:val="28"/>
          <w:szCs w:val="28"/>
          <w:lang w:val="ru-RU"/>
        </w:rPr>
        <w:t>7</w:t>
      </w:r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>.5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>.</w:t>
      </w:r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Денежные средства и денежные документы выдаются подотчет только на основании заявления подотчетного лица (далее - Заявление) с разрешительной надписью руководителя. Выдача подотчет денежных средств осуществляется </w:t>
      </w:r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lastRenderedPageBreak/>
        <w:t>только при отсутствии задолженности по ранее выданным подотчет денежным средствам, по которым наступил срок предоставления Авансового отчета (п. 214 Инструкции №157н). Наличие у подотчетного лица неиспользованных денежных документов не является основанием для отказа этому лицу в выдаче подотчет денежных средств.</w:t>
      </w:r>
    </w:p>
    <w:p w:rsidR="001A269E" w:rsidRPr="001A269E" w:rsidRDefault="000C28F7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sz w:val="28"/>
          <w:szCs w:val="28"/>
          <w:lang w:val="ru-RU"/>
        </w:rPr>
        <w:t>7</w:t>
      </w:r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>.6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>.</w:t>
      </w:r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Денежные документы могут быть выданы подотчет только при условии представления отчета об использовании ранее выданных денежных документов соответствующего вида. Наличие у подотчетного лица неиспользованных подотчетных денежных средств не является основанием для отказа этому лицу в выдаче под отчет денежных документов. Выдача под отчет денежных документов в объемах, превышающих дневную потребность, допускается только при наличии у сотрудника условий для их хранения.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>Распоряжение руководителя о выдаче денежных средств (денежных документов) подотчет оформляется как разрешительная надпись на Заявлении сотрудника о выдаче денежных средств (денежных документов) подотчет.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>Выдача денежных средств подотчет, а также возмещение расходов сотруднику без выдачи в подотчет производится путем перечисления на зарплатную карту материально ответственного лица.</w:t>
      </w:r>
    </w:p>
    <w:p w:rsidR="001A269E" w:rsidRPr="001A269E" w:rsidRDefault="000C28F7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sz w:val="28"/>
          <w:szCs w:val="28"/>
          <w:lang w:val="ru-RU"/>
        </w:rPr>
        <w:t>7</w:t>
      </w:r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>.7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>.</w:t>
      </w:r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Срок действия доверенности на получение товарно-материальных ценностей установлен на 15 календарных дней.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>Доверенность на получение товарно-материальных ценностей оформляется на сотрудника, в должностных обязанностях которого закреплено осуществление соответствующих действий или по письменному распоряжению руководителя.</w:t>
      </w:r>
    </w:p>
    <w:p w:rsidR="00BE626A" w:rsidRPr="00BE626A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>Утвердить право подписи доверенности на получение товарно-материальных ценностей могут директор Учреждения (или лицо его замещающее) и главный бухга</w:t>
      </w:r>
      <w:r w:rsidR="00BE626A">
        <w:rPr>
          <w:rFonts w:ascii="Times New Roman" w:hAnsi="Times New Roman" w:cs="Times New Roman"/>
          <w:iCs/>
          <w:sz w:val="28"/>
          <w:szCs w:val="28"/>
          <w:lang w:val="ru-RU"/>
        </w:rPr>
        <w:t>лтер (или лицо его замещающее).</w:t>
      </w:r>
    </w:p>
    <w:p w:rsidR="001A269E" w:rsidRPr="00BE626A" w:rsidRDefault="000C28F7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>8</w:t>
      </w:r>
      <w:r w:rsidR="001A269E" w:rsidRPr="001A269E"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>. Расчеты с дебиторами и кредиторами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C28F7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C28F7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>. Денежные средства от виновных лиц в возмещение ущерба, причиненного нефинансовым активам, отражаются по коду вида деятельности «2» – приносящая доход деятельность (собственные доходы учреждения).</w:t>
      </w:r>
    </w:p>
    <w:p w:rsidR="001A269E" w:rsidRPr="00BE626A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 xml:space="preserve">Возмещение в натуральной форме ущерба, причиненного нефинансовым активам, отражается по коду вида финансового обеспечения (деятельности), </w:t>
      </w:r>
      <w:r w:rsidR="00BE626A">
        <w:rPr>
          <w:rFonts w:ascii="Times New Roman" w:hAnsi="Times New Roman" w:cs="Times New Roman"/>
          <w:sz w:val="28"/>
          <w:szCs w:val="28"/>
          <w:lang w:val="ru-RU"/>
        </w:rPr>
        <w:t>по которому активы учитывались.</w:t>
      </w:r>
    </w:p>
    <w:p w:rsidR="001A269E" w:rsidRPr="00BE626A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C28F7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C28F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>. Задолженность дебиторов в виде возмещения эксплуатационных и коммунальных расходов отражается в учете на основании выставленного арендатору счета, счетов поставщиков (подрядчиков), Бухг</w:t>
      </w:r>
      <w:r w:rsidR="00BE626A">
        <w:rPr>
          <w:rFonts w:ascii="Times New Roman" w:hAnsi="Times New Roman" w:cs="Times New Roman"/>
          <w:sz w:val="28"/>
          <w:szCs w:val="28"/>
          <w:lang w:val="ru-RU"/>
        </w:rPr>
        <w:t>алтерской справки (ф. 0504833).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="000C28F7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 xml:space="preserve">.3. В учреждении применяется счет </w:t>
      </w:r>
      <w:r w:rsidRPr="001A269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КБК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>Х.210.05.000 для расчетов с дебиторами по предоставлению учреждением:</w:t>
      </w:r>
    </w:p>
    <w:p w:rsidR="001A269E" w:rsidRPr="002013A9" w:rsidRDefault="001A269E" w:rsidP="007A1284">
      <w:pPr>
        <w:pStyle w:val="a3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обеспечений заявок на участие в конкурентной закупке при перечислении средств на счет заказчика;</w:t>
      </w:r>
    </w:p>
    <w:p w:rsidR="001A269E" w:rsidRPr="002013A9" w:rsidRDefault="001A269E" w:rsidP="007A1284">
      <w:pPr>
        <w:pStyle w:val="a3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обеспечений исполнения контракта (договора);</w:t>
      </w:r>
    </w:p>
    <w:p w:rsidR="001A269E" w:rsidRPr="002013A9" w:rsidRDefault="001A269E" w:rsidP="007A1284">
      <w:pPr>
        <w:pStyle w:val="a3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других залогов, задатков.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 xml:space="preserve">Операции по счету </w:t>
      </w:r>
      <w:r w:rsidRPr="001A269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КБК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>Х.210.05.000 оформляются бухгалтерскими записями: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 xml:space="preserve">Дебет </w:t>
      </w:r>
      <w:r w:rsidRPr="001A269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КБК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 xml:space="preserve">Х.210.05.560 Кредит </w:t>
      </w:r>
      <w:r w:rsidRPr="001A269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КБК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>Х.201.11.610 – при перечислении с лицево</w:t>
      </w:r>
      <w:r w:rsidR="00BE626A">
        <w:rPr>
          <w:rFonts w:ascii="Times New Roman" w:hAnsi="Times New Roman" w:cs="Times New Roman"/>
          <w:sz w:val="28"/>
          <w:szCs w:val="28"/>
          <w:lang w:val="ru-RU"/>
        </w:rPr>
        <w:t xml:space="preserve">го счета учреждения средств; </w:t>
      </w:r>
    </w:p>
    <w:p w:rsidR="001A269E" w:rsidRPr="00BE626A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 xml:space="preserve">Дебет </w:t>
      </w:r>
      <w:r w:rsidRPr="001A269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КБК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 xml:space="preserve">Х.201.11.510 Кредит </w:t>
      </w:r>
      <w:r w:rsidRPr="001A269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КБК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>Х.210.05.660 – возврат денежных сред</w:t>
      </w:r>
      <w:r w:rsidR="00BE626A">
        <w:rPr>
          <w:rFonts w:ascii="Times New Roman" w:hAnsi="Times New Roman" w:cs="Times New Roman"/>
          <w:sz w:val="28"/>
          <w:szCs w:val="28"/>
          <w:lang w:val="ru-RU"/>
        </w:rPr>
        <w:t>ств на лицевой счет учреждения.</w:t>
      </w:r>
    </w:p>
    <w:p w:rsidR="001A269E" w:rsidRPr="001A269E" w:rsidRDefault="000C28F7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>9</w:t>
      </w:r>
      <w:r w:rsidR="001A269E" w:rsidRPr="001A269E"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 xml:space="preserve"> Учет расчетов по оплате труда</w:t>
      </w:r>
    </w:p>
    <w:p w:rsidR="001A269E" w:rsidRPr="001A269E" w:rsidRDefault="000C28F7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sz w:val="28"/>
          <w:szCs w:val="28"/>
          <w:lang w:val="ru-RU"/>
        </w:rPr>
        <w:t>9</w:t>
      </w:r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.1 В соответствии с Трудовым кодексом Российской Федерации и нормативно-правовыми документами по исчислению денежного содержания работникам </w:t>
      </w:r>
      <w:r w:rsidR="002706B6">
        <w:rPr>
          <w:rFonts w:ascii="Times New Roman" w:hAnsi="Times New Roman" w:cs="Times New Roman"/>
          <w:iCs/>
          <w:sz w:val="28"/>
          <w:szCs w:val="28"/>
          <w:lang w:val="ru-RU"/>
        </w:rPr>
        <w:t>ОГБУ</w:t>
      </w:r>
      <w:proofErr w:type="gramStart"/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>«</w:t>
      </w:r>
      <w:r w:rsidR="002706B6">
        <w:rPr>
          <w:rFonts w:ascii="Times New Roman" w:hAnsi="Times New Roman" w:cs="Times New Roman"/>
          <w:iCs/>
          <w:sz w:val="28"/>
          <w:szCs w:val="28"/>
          <w:lang w:val="ru-RU"/>
        </w:rPr>
        <w:t>У</w:t>
      </w:r>
      <w:proofErr w:type="gramEnd"/>
      <w:r w:rsidR="002706B6">
        <w:rPr>
          <w:rFonts w:ascii="Times New Roman" w:hAnsi="Times New Roman" w:cs="Times New Roman"/>
          <w:iCs/>
          <w:sz w:val="28"/>
          <w:szCs w:val="28"/>
          <w:lang w:val="ru-RU"/>
        </w:rPr>
        <w:t>СЗСОН по Мамско-Чуйскому району</w:t>
      </w:r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>» рассчитывается исходя из фа</w:t>
      </w:r>
      <w:r w:rsidR="00BE626A">
        <w:rPr>
          <w:rFonts w:ascii="Times New Roman" w:hAnsi="Times New Roman" w:cs="Times New Roman"/>
          <w:iCs/>
          <w:sz w:val="28"/>
          <w:szCs w:val="28"/>
          <w:lang w:val="ru-RU"/>
        </w:rPr>
        <w:t>ктически отработанного времени.</w:t>
      </w:r>
    </w:p>
    <w:p w:rsidR="001A269E" w:rsidRPr="001A269E" w:rsidRDefault="000C28F7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iCs/>
          <w:sz w:val="28"/>
          <w:szCs w:val="28"/>
          <w:lang w:val="ru-RU"/>
        </w:rPr>
        <w:t>9</w:t>
      </w:r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>.2 Операции по начислению всех видов оплаты труда, пособий по временной нетрудоспособности, по беременности и родам, по уходу за ребенком, по начислению и перечислению сумм налогов по оплате труда, страховых взносов во внебюджетные фонды и платежей в бюджет вознаграждений лицам по договорам гражданско-правового характера отражаются в Журнале операций расчетов по оплате труда, денежно</w:t>
      </w:r>
      <w:r w:rsidR="00E56F1F">
        <w:rPr>
          <w:rFonts w:ascii="Times New Roman" w:hAnsi="Times New Roman" w:cs="Times New Roman"/>
          <w:iCs/>
          <w:sz w:val="28"/>
          <w:szCs w:val="28"/>
          <w:lang w:val="ru-RU"/>
        </w:rPr>
        <w:t>му довольствию и стипендиям №6.</w:t>
      </w:r>
      <w:proofErr w:type="gramEnd"/>
    </w:p>
    <w:p w:rsidR="001A269E" w:rsidRPr="001A269E" w:rsidRDefault="000C28F7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sz w:val="28"/>
          <w:szCs w:val="28"/>
          <w:lang w:val="ru-RU"/>
        </w:rPr>
        <w:t>9</w:t>
      </w:r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>.3 Выплата заработной платы производится в денежном выражении по письменному заявлению работника на его зарплатную карт</w:t>
      </w:r>
      <w:r w:rsidR="00BE626A">
        <w:rPr>
          <w:rFonts w:ascii="Times New Roman" w:hAnsi="Times New Roman" w:cs="Times New Roman"/>
          <w:iCs/>
          <w:sz w:val="28"/>
          <w:szCs w:val="28"/>
          <w:lang w:val="ru-RU"/>
        </w:rPr>
        <w:t>у, либо через кассу учреждения.</w:t>
      </w:r>
    </w:p>
    <w:p w:rsidR="001A269E" w:rsidRPr="001A269E" w:rsidRDefault="000C28F7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sz w:val="28"/>
          <w:szCs w:val="28"/>
          <w:lang w:val="ru-RU"/>
        </w:rPr>
        <w:t>9</w:t>
      </w:r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>.4</w:t>
      </w:r>
      <w:proofErr w:type="gramStart"/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П</w:t>
      </w:r>
      <w:proofErr w:type="gramEnd"/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>ри осуществлении операций со средствами по оплате труда, перечисляемыми на карты сотрудников, записи по начислениям и выплатам отражаются в Р</w:t>
      </w:r>
      <w:r w:rsidR="00BE626A">
        <w:rPr>
          <w:rFonts w:ascii="Times New Roman" w:hAnsi="Times New Roman" w:cs="Times New Roman"/>
          <w:iCs/>
          <w:sz w:val="28"/>
          <w:szCs w:val="28"/>
          <w:lang w:val="ru-RU"/>
        </w:rPr>
        <w:t>асчетной ведомости (ф. 504402).</w:t>
      </w:r>
    </w:p>
    <w:p w:rsidR="001A269E" w:rsidRPr="001A269E" w:rsidRDefault="000C28F7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sz w:val="28"/>
          <w:szCs w:val="28"/>
          <w:lang w:val="ru-RU"/>
        </w:rPr>
        <w:t>9</w:t>
      </w:r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.5 Невыплата заработной платы, пенсий, пособий и </w:t>
      </w:r>
      <w:proofErr w:type="gramStart"/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>компенсаций</w:t>
      </w:r>
      <w:proofErr w:type="gramEnd"/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а также иных несвоевременно полученных выплат отражается на счете бухгалтерского учета 0.304.</w:t>
      </w:r>
      <w:r w:rsidR="00BE626A">
        <w:rPr>
          <w:rFonts w:ascii="Times New Roman" w:hAnsi="Times New Roman" w:cs="Times New Roman"/>
          <w:iCs/>
          <w:sz w:val="28"/>
          <w:szCs w:val="28"/>
          <w:lang w:val="ru-RU"/>
        </w:rPr>
        <w:t>02.000 «Расчеты с депонентами».</w:t>
      </w:r>
    </w:p>
    <w:p w:rsidR="001A269E" w:rsidRPr="001A269E" w:rsidRDefault="000C28F7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sz w:val="28"/>
          <w:szCs w:val="28"/>
          <w:lang w:val="ru-RU"/>
        </w:rPr>
        <w:t>9</w:t>
      </w:r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>.6 Учет удержаний из заработной платы для безналичного перечисления: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>- пенсионных взносов;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>- удержаний по исполнительным листам;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>- иных удержаний из других периодических платежей;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lastRenderedPageBreak/>
        <w:t>осуществляется на счете бухгалтерского учета 0.304.03.000 «Расчеты по удержаниям из выплат по оплате труда».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>Расчетные листы по заработной плате выдаются сотрудникам Учреждения один раз в месяц в день выплаты заработной платы (если работник увольняется, расчетный листок выдается в день увольнения) под подпись в журнале учета выдачи расчетных листков. Лицом, ответственным за выдачу расчетных листков по заработной плате, является работник бухгалтерии, на которого возложены обязанно</w:t>
      </w:r>
      <w:r w:rsidR="00BE626A">
        <w:rPr>
          <w:rFonts w:ascii="Times New Roman" w:hAnsi="Times New Roman" w:cs="Times New Roman"/>
          <w:iCs/>
          <w:sz w:val="28"/>
          <w:szCs w:val="28"/>
          <w:lang w:val="ru-RU"/>
        </w:rPr>
        <w:t>сти по начислению оплаты труда.</w:t>
      </w:r>
    </w:p>
    <w:p w:rsidR="001A269E" w:rsidRPr="001A269E" w:rsidRDefault="000C28F7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sz w:val="28"/>
          <w:szCs w:val="28"/>
          <w:lang w:val="ru-RU"/>
        </w:rPr>
        <w:t>9</w:t>
      </w:r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>.7</w:t>
      </w:r>
      <w:proofErr w:type="gramStart"/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Д</w:t>
      </w:r>
      <w:proofErr w:type="gramEnd"/>
      <w:r w:rsidR="001A269E" w:rsidRPr="001A269E">
        <w:rPr>
          <w:rFonts w:ascii="Times New Roman" w:hAnsi="Times New Roman" w:cs="Times New Roman"/>
          <w:iCs/>
          <w:sz w:val="28"/>
          <w:szCs w:val="28"/>
          <w:lang w:val="ru-RU"/>
        </w:rPr>
        <w:t>ля своевременного получения итоговой информации установлена дата сдачи табелей рабочего времени на начисление заработной платы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>- за первую половину месяца - не позднее 20 числа отчетного месяца;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>- за вторую половину месяца - не позднее 5 числа следующего за отчетным месяцем.</w:t>
      </w:r>
    </w:p>
    <w:p w:rsidR="001A269E" w:rsidRPr="00BE626A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В табеле учета использования рабочего времени (ф. 0504421) регистрируются случаи отклонений от нормального использования рабочего времени, за исключением социальных работников, т.к. им начисляется заработная плата за обслуживаемых человек. Основание: Методические указания, </w:t>
      </w:r>
      <w:proofErr w:type="gramStart"/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>утвержденными</w:t>
      </w:r>
      <w:proofErr w:type="gramEnd"/>
      <w:r w:rsidRPr="001A269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Приказом № 52н, письмо Минфина России</w:t>
      </w:r>
      <w:r w:rsidR="00BE626A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от 02.06.2016 № 02-06-10/32007</w:t>
      </w:r>
    </w:p>
    <w:p w:rsidR="001A269E" w:rsidRPr="00BE626A" w:rsidRDefault="000C28F7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BE626A">
        <w:rPr>
          <w:rFonts w:ascii="Times New Roman" w:hAnsi="Times New Roman" w:cs="Times New Roman"/>
          <w:b/>
          <w:i/>
          <w:sz w:val="28"/>
          <w:szCs w:val="28"/>
          <w:lang w:val="ru-RU"/>
        </w:rPr>
        <w:t>10</w:t>
      </w:r>
      <w:r w:rsidR="00BE626A" w:rsidRPr="00BE626A">
        <w:rPr>
          <w:rFonts w:ascii="Times New Roman" w:hAnsi="Times New Roman" w:cs="Times New Roman"/>
          <w:b/>
          <w:i/>
          <w:sz w:val="28"/>
          <w:szCs w:val="28"/>
          <w:lang w:val="ru-RU"/>
        </w:rPr>
        <w:t>. Расчеты по обязательствам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C28F7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 xml:space="preserve">.1. К счету </w:t>
      </w:r>
      <w:r w:rsidRPr="001A269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КБК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>Х.303.05.000 «Расчеты по прочим платежам в бюджет» применяются дополнительные аналитические коды: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>1 – «Государственная пошлина» (</w:t>
      </w:r>
      <w:r w:rsidRPr="001A269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КБК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>Х.303.15.000);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>2 – «Транспортный налог» (</w:t>
      </w:r>
      <w:r w:rsidRPr="001A269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КБК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>Х.303.25.000);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>3 – «Пени, штрафы, санкции по налоговым платежам» (</w:t>
      </w:r>
      <w:r w:rsidRPr="001A269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КБК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>Х.303.35.000);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>4 – «Административные штрафы, штрафы ГИБДД» (</w:t>
      </w:r>
      <w:r w:rsidRPr="001A269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КБК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="00BE626A">
        <w:rPr>
          <w:rFonts w:ascii="Times New Roman" w:hAnsi="Times New Roman" w:cs="Times New Roman"/>
          <w:sz w:val="28"/>
          <w:szCs w:val="28"/>
          <w:lang w:val="ru-RU"/>
        </w:rPr>
        <w:t>Х.303.45.000);</w:t>
      </w:r>
    </w:p>
    <w:p w:rsidR="001A269E" w:rsidRPr="00BE626A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="000C28F7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>.2. Аналитический учет расчетов по оплате труда ведется в разрезе сотрудников и других физических лиц, с которыми заключен</w:t>
      </w:r>
      <w:r w:rsidR="00BE626A">
        <w:rPr>
          <w:rFonts w:ascii="Times New Roman" w:hAnsi="Times New Roman" w:cs="Times New Roman"/>
          <w:sz w:val="28"/>
          <w:szCs w:val="28"/>
          <w:lang w:val="ru-RU"/>
        </w:rPr>
        <w:t>ы гражданско-правовые договоры.</w:t>
      </w:r>
    </w:p>
    <w:p w:rsidR="001A269E" w:rsidRPr="00BE626A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BE626A">
        <w:rPr>
          <w:rFonts w:ascii="Times New Roman" w:hAnsi="Times New Roman" w:cs="Times New Roman"/>
          <w:b/>
          <w:i/>
          <w:sz w:val="28"/>
          <w:szCs w:val="28"/>
          <w:lang w:val="ru-RU"/>
        </w:rPr>
        <w:t>1</w:t>
      </w:r>
      <w:r w:rsidR="000C28F7" w:rsidRPr="00BE626A">
        <w:rPr>
          <w:rFonts w:ascii="Times New Roman" w:hAnsi="Times New Roman" w:cs="Times New Roman"/>
          <w:b/>
          <w:i/>
          <w:sz w:val="28"/>
          <w:szCs w:val="28"/>
          <w:lang w:val="ru-RU"/>
        </w:rPr>
        <w:t>1</w:t>
      </w:r>
      <w:r w:rsidRPr="00BE626A">
        <w:rPr>
          <w:rFonts w:ascii="Times New Roman" w:hAnsi="Times New Roman" w:cs="Times New Roman"/>
          <w:b/>
          <w:i/>
          <w:sz w:val="28"/>
          <w:szCs w:val="28"/>
          <w:lang w:val="ru-RU"/>
        </w:rPr>
        <w:t>. Дебиторская и кредито</w:t>
      </w:r>
      <w:r w:rsidR="00BE626A" w:rsidRPr="00BE626A">
        <w:rPr>
          <w:rFonts w:ascii="Times New Roman" w:hAnsi="Times New Roman" w:cs="Times New Roman"/>
          <w:b/>
          <w:i/>
          <w:sz w:val="28"/>
          <w:szCs w:val="28"/>
          <w:lang w:val="ru-RU"/>
        </w:rPr>
        <w:t>рская задолженность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ab/>
        <w:t>1</w:t>
      </w:r>
      <w:r w:rsidR="000C28F7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>.1. Дебиторская задолженность списывается с учета после того, как комиссия по поступлению и выбытию активов признает ее сомнительной или безнадежной к взысканию в порядке, утвержденном положением о признании дебиторской задолженности сомнительной и безнадежной к взысканию.</w:t>
      </w:r>
    </w:p>
    <w:p w:rsidR="001A269E" w:rsidRPr="00BE626A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>Основание: пункт 339 Инструкции к Единому плану счетов</w:t>
      </w:r>
      <w:r w:rsidR="00BE626A">
        <w:rPr>
          <w:rFonts w:ascii="Times New Roman" w:hAnsi="Times New Roman" w:cs="Times New Roman"/>
          <w:sz w:val="28"/>
          <w:szCs w:val="28"/>
          <w:lang w:val="ru-RU"/>
        </w:rPr>
        <w:t xml:space="preserve"> № 157н, пункт 11 СГС «Доходы».</w:t>
      </w:r>
    </w:p>
    <w:p w:rsidR="001A269E" w:rsidRPr="00E37D34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  <w:t>1</w:t>
      </w:r>
      <w:r w:rsidR="000C28F7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 xml:space="preserve">.2. Кредиторская задолженность, не востребованная кредитором, списывается на финансовый результат на основании приказа руководителя учреждения. Решение о списании принимается на основании данных проведенной инвентаризации и служебной записки главного бухгалтера о выявлении кредиторской задолженности, не востребованной кредиторами, срок исковой давности по которой истек. </w:t>
      </w:r>
      <w:r w:rsidRPr="00E37D34">
        <w:rPr>
          <w:rFonts w:ascii="Times New Roman" w:hAnsi="Times New Roman" w:cs="Times New Roman"/>
          <w:sz w:val="28"/>
          <w:szCs w:val="28"/>
          <w:lang w:val="ru-RU"/>
        </w:rPr>
        <w:t>Срок исковой давности определяется в соответствии с законодательством РФ.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 xml:space="preserve">Одновременно списанная с балансового учета кредиторская задолженность отражается на </w:t>
      </w:r>
      <w:proofErr w:type="spellStart"/>
      <w:r w:rsidRPr="001A269E">
        <w:rPr>
          <w:rFonts w:ascii="Times New Roman" w:hAnsi="Times New Roman" w:cs="Times New Roman"/>
          <w:sz w:val="28"/>
          <w:szCs w:val="28"/>
          <w:lang w:val="ru-RU"/>
        </w:rPr>
        <w:t>забалансовом</w:t>
      </w:r>
      <w:proofErr w:type="spellEnd"/>
      <w:r w:rsidRPr="001A269E">
        <w:rPr>
          <w:rFonts w:ascii="Times New Roman" w:hAnsi="Times New Roman" w:cs="Times New Roman"/>
          <w:sz w:val="28"/>
          <w:szCs w:val="28"/>
          <w:lang w:val="ru-RU"/>
        </w:rPr>
        <w:t xml:space="preserve"> счете 20 «Задолженность, не востребованная кредиторами».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 xml:space="preserve">Списание задолженности с </w:t>
      </w:r>
      <w:proofErr w:type="spellStart"/>
      <w:r w:rsidRPr="001A269E">
        <w:rPr>
          <w:rFonts w:ascii="Times New Roman" w:hAnsi="Times New Roman" w:cs="Times New Roman"/>
          <w:sz w:val="28"/>
          <w:szCs w:val="28"/>
          <w:lang w:val="ru-RU"/>
        </w:rPr>
        <w:t>забалансового</w:t>
      </w:r>
      <w:proofErr w:type="spellEnd"/>
      <w:r w:rsidRPr="001A269E">
        <w:rPr>
          <w:rFonts w:ascii="Times New Roman" w:hAnsi="Times New Roman" w:cs="Times New Roman"/>
          <w:sz w:val="28"/>
          <w:szCs w:val="28"/>
          <w:lang w:val="ru-RU"/>
        </w:rPr>
        <w:t xml:space="preserve"> учета осуществляется по итогам инвентаризации задолженности на основании решения инвентаризационной комиссии учреждения:</w:t>
      </w:r>
    </w:p>
    <w:p w:rsidR="001A269E" w:rsidRPr="002013A9" w:rsidRDefault="001A269E" w:rsidP="007A1284">
      <w:pPr>
        <w:pStyle w:val="a3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 xml:space="preserve">по истечении </w:t>
      </w:r>
      <w:r w:rsidRPr="002013A9">
        <w:rPr>
          <w:rStyle w:val="fill"/>
          <w:rFonts w:ascii="Times New Roman" w:hAnsi="Times New Roman" w:cs="Times New Roman"/>
          <w:b w:val="0"/>
          <w:i w:val="0"/>
          <w:sz w:val="28"/>
          <w:szCs w:val="28"/>
        </w:rPr>
        <w:t>пяти</w:t>
      </w:r>
      <w:r w:rsidRPr="002013A9">
        <w:rPr>
          <w:rFonts w:ascii="Times New Roman" w:hAnsi="Times New Roman" w:cs="Times New Roman"/>
          <w:sz w:val="28"/>
          <w:szCs w:val="28"/>
        </w:rPr>
        <w:t xml:space="preserve"> лет отражения задолженности на </w:t>
      </w:r>
      <w:proofErr w:type="spellStart"/>
      <w:r w:rsidRPr="002013A9">
        <w:rPr>
          <w:rFonts w:ascii="Times New Roman" w:hAnsi="Times New Roman" w:cs="Times New Roman"/>
          <w:sz w:val="28"/>
          <w:szCs w:val="28"/>
        </w:rPr>
        <w:t>забалансовом</w:t>
      </w:r>
      <w:proofErr w:type="spellEnd"/>
      <w:r w:rsidRPr="002013A9">
        <w:rPr>
          <w:rFonts w:ascii="Times New Roman" w:hAnsi="Times New Roman" w:cs="Times New Roman"/>
          <w:sz w:val="28"/>
          <w:szCs w:val="28"/>
        </w:rPr>
        <w:t xml:space="preserve"> учете;</w:t>
      </w:r>
    </w:p>
    <w:p w:rsidR="001A269E" w:rsidRPr="002013A9" w:rsidRDefault="001A269E" w:rsidP="007A1284">
      <w:pPr>
        <w:pStyle w:val="a3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 xml:space="preserve">по завершении </w:t>
      </w:r>
      <w:proofErr w:type="gramStart"/>
      <w:r w:rsidRPr="002013A9">
        <w:rPr>
          <w:rFonts w:ascii="Times New Roman" w:hAnsi="Times New Roman" w:cs="Times New Roman"/>
          <w:sz w:val="28"/>
          <w:szCs w:val="28"/>
        </w:rPr>
        <w:t>срока возможного возобновления процедуры взыскания задолженности</w:t>
      </w:r>
      <w:proofErr w:type="gramEnd"/>
      <w:r w:rsidRPr="002013A9">
        <w:rPr>
          <w:rFonts w:ascii="Times New Roman" w:hAnsi="Times New Roman" w:cs="Times New Roman"/>
          <w:sz w:val="28"/>
          <w:szCs w:val="28"/>
        </w:rPr>
        <w:t xml:space="preserve"> согласно действующему законодательству;</w:t>
      </w:r>
    </w:p>
    <w:p w:rsidR="001A269E" w:rsidRPr="002013A9" w:rsidRDefault="001A269E" w:rsidP="007A1284">
      <w:pPr>
        <w:pStyle w:val="a3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при наличии документов, подтверждающих прекращение обязательства в связи со смертью (ликвидацией) контрагента.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>Кредиторская задолженность списывается отдельно по каждому обязательству (кредитору).</w:t>
      </w:r>
    </w:p>
    <w:p w:rsidR="001A269E" w:rsidRPr="00BE626A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>Основание: пункты 371, 372 Инструкции</w:t>
      </w:r>
      <w:r w:rsidR="00BE626A">
        <w:rPr>
          <w:rFonts w:ascii="Times New Roman" w:hAnsi="Times New Roman" w:cs="Times New Roman"/>
          <w:sz w:val="28"/>
          <w:szCs w:val="28"/>
          <w:lang w:val="ru-RU"/>
        </w:rPr>
        <w:t xml:space="preserve"> к Единому плану счетов № 157н.</w:t>
      </w:r>
    </w:p>
    <w:p w:rsidR="001A269E" w:rsidRPr="00BE626A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</w:pPr>
      <w:r w:rsidRPr="00BE626A"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>1</w:t>
      </w:r>
      <w:r w:rsidR="000C28F7" w:rsidRPr="00BE626A"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>2</w:t>
      </w:r>
      <w:r w:rsidR="00BE626A" w:rsidRPr="00BE626A"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>. Финансовый результат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 xml:space="preserve"> 1</w:t>
      </w:r>
      <w:r w:rsidR="000C28F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 xml:space="preserve">.1 </w:t>
      </w:r>
      <w:r w:rsidRPr="00350E74">
        <w:rPr>
          <w:rFonts w:ascii="Times New Roman" w:hAnsi="Times New Roman" w:cs="Times New Roman"/>
          <w:sz w:val="28"/>
          <w:szCs w:val="28"/>
        </w:rPr>
        <w:t> 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>Учреждение все расходы производит в соответствии с утвержденным на отчетный год Планом финансово-хозяйственной деятельности (План ФХД). Бюджетный учет операций с бюджетными ассигнованиями и лимитами бюджетных обязательств осуществляется согласно выпискам из лицевых счетов, открытых в Финансовом управлении и иных документов, установленных законода</w:t>
      </w:r>
      <w:r w:rsidR="00BE626A">
        <w:rPr>
          <w:rFonts w:ascii="Times New Roman" w:hAnsi="Times New Roman" w:cs="Times New Roman"/>
          <w:sz w:val="28"/>
          <w:szCs w:val="28"/>
          <w:lang w:val="ru-RU"/>
        </w:rPr>
        <w:t>тельством Российской Федерации.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ab/>
        <w:t>1</w:t>
      </w:r>
      <w:r w:rsidR="000C28F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C28F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>. Доходы от оказания платных услуг по долгосрочным договорам (абонемент) признаются в учете в составе доходов будущих периодов в сумме, единовременно полученной за предстоящие услуги. Доходы будущих периодов признаются в текущих доходах равномерно в последний день каждого месяца в разрезе каждого договора (абонемент).</w:t>
      </w:r>
    </w:p>
    <w:p w:rsidR="001A269E" w:rsidRPr="00BE626A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>Основание: пункт 301 Инструкции к Единому плану счетов № 157н, подп</w:t>
      </w:r>
      <w:r w:rsidR="00BE626A">
        <w:rPr>
          <w:rFonts w:ascii="Times New Roman" w:hAnsi="Times New Roman" w:cs="Times New Roman"/>
          <w:sz w:val="28"/>
          <w:szCs w:val="28"/>
          <w:lang w:val="ru-RU"/>
        </w:rPr>
        <w:t>ункт «а» пункта 55 СГС «Доходы»</w:t>
      </w:r>
    </w:p>
    <w:p w:rsidR="001A269E" w:rsidRPr="00E56F1F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C28F7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E56F1F">
        <w:rPr>
          <w:rFonts w:ascii="Times New Roman" w:hAnsi="Times New Roman" w:cs="Times New Roman"/>
          <w:b/>
          <w:sz w:val="28"/>
          <w:szCs w:val="28"/>
        </w:rPr>
        <w:t>1</w:t>
      </w:r>
      <w:r w:rsidR="000C28F7" w:rsidRPr="00E56F1F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Pr="00E56F1F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E56F1F">
        <w:rPr>
          <w:rFonts w:ascii="Times New Roman" w:hAnsi="Times New Roman" w:cs="Times New Roman"/>
          <w:b/>
          <w:sz w:val="28"/>
          <w:szCs w:val="28"/>
        </w:rPr>
        <w:t>Доходы</w:t>
      </w:r>
      <w:proofErr w:type="spellEnd"/>
      <w:r w:rsidRPr="00E56F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56F1F">
        <w:rPr>
          <w:rFonts w:ascii="Times New Roman" w:hAnsi="Times New Roman" w:cs="Times New Roman"/>
          <w:b/>
          <w:sz w:val="28"/>
          <w:szCs w:val="28"/>
        </w:rPr>
        <w:t>текущего</w:t>
      </w:r>
      <w:proofErr w:type="spellEnd"/>
      <w:r w:rsidRPr="00E56F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56F1F">
        <w:rPr>
          <w:rFonts w:ascii="Times New Roman" w:hAnsi="Times New Roman" w:cs="Times New Roman"/>
          <w:b/>
          <w:sz w:val="28"/>
          <w:szCs w:val="28"/>
        </w:rPr>
        <w:t>года</w:t>
      </w:r>
      <w:proofErr w:type="spellEnd"/>
      <w:r w:rsidRPr="00E56F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56F1F">
        <w:rPr>
          <w:rFonts w:ascii="Times New Roman" w:hAnsi="Times New Roman" w:cs="Times New Roman"/>
          <w:b/>
          <w:sz w:val="28"/>
          <w:szCs w:val="28"/>
        </w:rPr>
        <w:t>начисляются</w:t>
      </w:r>
      <w:proofErr w:type="spellEnd"/>
      <w:r w:rsidRPr="00E56F1F">
        <w:rPr>
          <w:rFonts w:ascii="Times New Roman" w:hAnsi="Times New Roman" w:cs="Times New Roman"/>
          <w:b/>
          <w:sz w:val="28"/>
          <w:szCs w:val="28"/>
        </w:rPr>
        <w:t>:</w:t>
      </w:r>
    </w:p>
    <w:p w:rsidR="001A269E" w:rsidRPr="00CD374A" w:rsidRDefault="001A269E" w:rsidP="007A1284">
      <w:pPr>
        <w:pStyle w:val="a3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от оказания платных услуг, работ – на дату подписания акта оказанных услуг, выполненных работ;</w:t>
      </w:r>
    </w:p>
    <w:p w:rsidR="001A269E" w:rsidRPr="002013A9" w:rsidRDefault="001A269E" w:rsidP="007A1284">
      <w:pPr>
        <w:pStyle w:val="a3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lastRenderedPageBreak/>
        <w:t>от сумм принудительного изъятия – на дату направления контрагенту требования об оплате пеней, штрафа, неустойки;</w:t>
      </w:r>
    </w:p>
    <w:p w:rsidR="001A269E" w:rsidRPr="002013A9" w:rsidRDefault="001A269E" w:rsidP="007A1284">
      <w:pPr>
        <w:pStyle w:val="a3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от возмещения ущерба – на дату обнаружения ущерба денежным средствам на основании ведомости расхождений по результатам инвентаризации (ф. 0504092), на дату оценки ущерба на основании акта комиссии;</w:t>
      </w:r>
    </w:p>
    <w:p w:rsidR="001A269E" w:rsidRPr="002013A9" w:rsidRDefault="001A269E" w:rsidP="007A1284">
      <w:pPr>
        <w:pStyle w:val="a3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от реализации имущества – на дату подписания акта приема-передачи имущества;</w:t>
      </w:r>
    </w:p>
    <w:p w:rsidR="001A269E" w:rsidRPr="00E56F1F" w:rsidRDefault="001A269E" w:rsidP="007A1284">
      <w:pPr>
        <w:pStyle w:val="a3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от пожертвований – на дату подписания договора о пожертвовании либо на дату поступления имущества и денег, если письменный договор пожертвования не заключался;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ab/>
        <w:t>1</w:t>
      </w:r>
      <w:r w:rsidR="000C28F7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C28F7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>. Учреждение осуществляет все расходы в пределах установленных норм и утвержденного на текущий год плана финансово-хозяйственной деятельности:</w:t>
      </w:r>
    </w:p>
    <w:p w:rsidR="001A269E" w:rsidRPr="001A269E" w:rsidRDefault="001A269E" w:rsidP="007A1284">
      <w:pPr>
        <w:numPr>
          <w:ilvl w:val="0"/>
          <w:numId w:val="34"/>
        </w:numPr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>на междугородные переговоры, услуги по доступу в Интернет – по фактическому расходу;</w:t>
      </w:r>
    </w:p>
    <w:p w:rsidR="001A269E" w:rsidRPr="00E56F1F" w:rsidRDefault="001A269E" w:rsidP="007A1284">
      <w:pPr>
        <w:numPr>
          <w:ilvl w:val="0"/>
          <w:numId w:val="34"/>
        </w:numPr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 xml:space="preserve">пользование услугами сотовой связи – по </w:t>
      </w:r>
      <w:proofErr w:type="gramStart"/>
      <w:r w:rsidRPr="001A269E">
        <w:rPr>
          <w:rFonts w:ascii="Times New Roman" w:hAnsi="Times New Roman" w:cs="Times New Roman"/>
          <w:sz w:val="28"/>
          <w:szCs w:val="28"/>
          <w:lang w:val="ru-RU"/>
        </w:rPr>
        <w:t>лимиту</w:t>
      </w:r>
      <w:proofErr w:type="gramEnd"/>
      <w:r w:rsidRPr="001A269E">
        <w:rPr>
          <w:rFonts w:ascii="Times New Roman" w:hAnsi="Times New Roman" w:cs="Times New Roman"/>
          <w:sz w:val="28"/>
          <w:szCs w:val="28"/>
          <w:lang w:val="ru-RU"/>
        </w:rPr>
        <w:t xml:space="preserve"> утвержденному распоряжением </w:t>
      </w:r>
      <w:r w:rsidRPr="001A269E">
        <w:rPr>
          <w:rStyle w:val="fill"/>
          <w:rFonts w:ascii="Times New Roman" w:hAnsi="Times New Roman" w:cs="Times New Roman"/>
          <w:b w:val="0"/>
          <w:i w:val="0"/>
          <w:sz w:val="28"/>
          <w:szCs w:val="28"/>
          <w:lang w:val="ru-RU"/>
        </w:rPr>
        <w:t>учредителя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A269E" w:rsidRPr="001A269E" w:rsidRDefault="001A269E" w:rsidP="007A128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0C28F7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C28F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 xml:space="preserve">. В составе расходов будущих периодов на счете </w:t>
      </w:r>
      <w:r w:rsidRPr="001A269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КБК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 xml:space="preserve">Х.401.50.000 «Расходы будущих периодов» отражаются расходы </w:t>
      </w:r>
      <w:proofErr w:type="gramStart"/>
      <w:r w:rsidRPr="001A269E">
        <w:rPr>
          <w:rFonts w:ascii="Times New Roman" w:hAnsi="Times New Roman" w:cs="Times New Roman"/>
          <w:sz w:val="28"/>
          <w:szCs w:val="28"/>
          <w:lang w:val="ru-RU"/>
        </w:rPr>
        <w:t>по</w:t>
      </w:r>
      <w:proofErr w:type="gramEnd"/>
      <w:r w:rsidRPr="001A269E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1A269E" w:rsidRPr="002013A9" w:rsidRDefault="001A269E" w:rsidP="007A1284">
      <w:pPr>
        <w:numPr>
          <w:ilvl w:val="0"/>
          <w:numId w:val="35"/>
        </w:numPr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013A9">
        <w:rPr>
          <w:rFonts w:ascii="Times New Roman" w:hAnsi="Times New Roman" w:cs="Times New Roman"/>
          <w:sz w:val="28"/>
          <w:szCs w:val="28"/>
        </w:rPr>
        <w:t>страхованию</w:t>
      </w:r>
      <w:proofErr w:type="spellEnd"/>
      <w:r w:rsidRPr="00201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3A9">
        <w:rPr>
          <w:rFonts w:ascii="Times New Roman" w:hAnsi="Times New Roman" w:cs="Times New Roman"/>
          <w:sz w:val="28"/>
          <w:szCs w:val="28"/>
        </w:rPr>
        <w:t>имущества</w:t>
      </w:r>
      <w:proofErr w:type="spellEnd"/>
      <w:r w:rsidRPr="002013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13A9">
        <w:rPr>
          <w:rFonts w:ascii="Times New Roman" w:hAnsi="Times New Roman" w:cs="Times New Roman"/>
          <w:sz w:val="28"/>
          <w:szCs w:val="28"/>
        </w:rPr>
        <w:t>гражданской</w:t>
      </w:r>
      <w:proofErr w:type="spellEnd"/>
      <w:r w:rsidRPr="00201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3A9">
        <w:rPr>
          <w:rFonts w:ascii="Times New Roman" w:hAnsi="Times New Roman" w:cs="Times New Roman"/>
          <w:sz w:val="28"/>
          <w:szCs w:val="28"/>
        </w:rPr>
        <w:t>ответственности</w:t>
      </w:r>
      <w:proofErr w:type="spellEnd"/>
      <w:r w:rsidRPr="002013A9">
        <w:rPr>
          <w:rFonts w:ascii="Times New Roman" w:hAnsi="Times New Roman" w:cs="Times New Roman"/>
          <w:sz w:val="28"/>
          <w:szCs w:val="28"/>
        </w:rPr>
        <w:t>;</w:t>
      </w:r>
    </w:p>
    <w:p w:rsidR="001A269E" w:rsidRPr="001A269E" w:rsidRDefault="001A269E" w:rsidP="007A1284">
      <w:pPr>
        <w:numPr>
          <w:ilvl w:val="0"/>
          <w:numId w:val="35"/>
        </w:numPr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>приобретению неисключительного права пользования нематериальными активами в течение нескольких отчетных периодов;</w:t>
      </w:r>
    </w:p>
    <w:p w:rsidR="001A269E" w:rsidRPr="001A269E" w:rsidRDefault="001A269E" w:rsidP="007A128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>Расходы будущих периодов списываются на финансовый результат текущего финансового года равномерно по 1/12 за месяц в течение периода, к которому они относятся. По договорам страхования, а также договорам неисключительного права пользования период, к которому относятся расходы, равен сроку действия договора. По другим расходам, которые относятся к будущим периодам, длительность периода устанавливается руководителя учреждения в приказе.</w:t>
      </w:r>
    </w:p>
    <w:p w:rsidR="001A269E" w:rsidRPr="001A269E" w:rsidRDefault="001A269E" w:rsidP="007A128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>Основание: пункты 302, 302.1 Инструкции</w:t>
      </w:r>
      <w:r w:rsidR="00E56F1F">
        <w:rPr>
          <w:rFonts w:ascii="Times New Roman" w:hAnsi="Times New Roman" w:cs="Times New Roman"/>
          <w:sz w:val="28"/>
          <w:szCs w:val="28"/>
          <w:lang w:val="ru-RU"/>
        </w:rPr>
        <w:t xml:space="preserve"> к Единому плану счетов № 157н.</w:t>
      </w:r>
    </w:p>
    <w:p w:rsidR="001A269E" w:rsidRPr="00E56F1F" w:rsidRDefault="001A269E" w:rsidP="007A128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0C28F7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C28F7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>. В случае заключения лицензионного договора на право использования результата интеллектуальной деятельности или средства индивидуализации единовременные платежи за право включаются в расходы будущих периодов. Такие расходы списываются на финансовый результат текущего периода ежемесячно в последний день месяца в течение срока действия договора.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br/>
        <w:t>Основание: пункт 66 Инструкции</w:t>
      </w:r>
      <w:r w:rsidR="00E56F1F">
        <w:rPr>
          <w:rFonts w:ascii="Times New Roman" w:hAnsi="Times New Roman" w:cs="Times New Roman"/>
          <w:sz w:val="28"/>
          <w:szCs w:val="28"/>
          <w:lang w:val="ru-RU"/>
        </w:rPr>
        <w:t xml:space="preserve"> к Единому плану счетов № 157н.</w:t>
      </w:r>
    </w:p>
    <w:p w:rsidR="001A269E" w:rsidRP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ab/>
        <w:t>1</w:t>
      </w:r>
      <w:r w:rsidR="000C28F7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C28F7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t>. В учреждении создаются:</w:t>
      </w:r>
      <w:r w:rsidRPr="001A269E">
        <w:rPr>
          <w:rFonts w:ascii="Times New Roman" w:hAnsi="Times New Roman" w:cs="Times New Roman"/>
          <w:sz w:val="28"/>
          <w:szCs w:val="28"/>
          <w:lang w:val="ru-RU"/>
        </w:rPr>
        <w:br/>
        <w:t>– резерв на предстоящую оплату отпусков. Порядок расчета ре</w:t>
      </w:r>
      <w:r w:rsidR="00E56F1F">
        <w:rPr>
          <w:rFonts w:ascii="Times New Roman" w:hAnsi="Times New Roman" w:cs="Times New Roman"/>
          <w:sz w:val="28"/>
          <w:szCs w:val="28"/>
          <w:lang w:val="ru-RU"/>
        </w:rPr>
        <w:t>зерва приведен в приложении 1</w:t>
      </w:r>
      <w:r w:rsidR="00E37D34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E56F1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1A269E" w:rsidRDefault="001A269E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269E">
        <w:rPr>
          <w:rFonts w:ascii="Times New Roman" w:hAnsi="Times New Roman" w:cs="Times New Roman"/>
          <w:sz w:val="28"/>
          <w:szCs w:val="28"/>
          <w:lang w:val="ru-RU"/>
        </w:rPr>
        <w:t>Основание: пункты 302, 302.1 Инструкции к Единому плану счетов № 157н, пункт 11 СГС «Доходы».</w:t>
      </w:r>
    </w:p>
    <w:p w:rsidR="00F6768B" w:rsidRPr="00E56F1F" w:rsidRDefault="000C28F7" w:rsidP="007A1284">
      <w:pPr>
        <w:jc w:val="both"/>
        <w:rPr>
          <w:rFonts w:hAnsi="Times New Roman" w:cs="Times New Roman"/>
          <w:b/>
          <w:color w:val="000000"/>
          <w:sz w:val="28"/>
          <w:szCs w:val="28"/>
          <w:lang w:val="ru-RU"/>
        </w:rPr>
      </w:pPr>
      <w:r w:rsidRPr="00E56F1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 xml:space="preserve">                                 </w:t>
      </w:r>
      <w:r w:rsidR="00F6768B" w:rsidRPr="00E56F1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1</w:t>
      </w:r>
      <w:r w:rsidRPr="00E56F1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4</w:t>
      </w:r>
      <w:r w:rsidR="00F6768B" w:rsidRPr="00E56F1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Санкционирование расходов</w:t>
      </w:r>
    </w:p>
    <w:p w:rsidR="00F6768B" w:rsidRPr="00E56F1F" w:rsidRDefault="00F6768B" w:rsidP="007A1284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Принятие к учету обязательств (денежных обязательств) осуществляется в порядке, приведенном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приложении</w:t>
      </w:r>
      <w:r w:rsidRPr="007D2702">
        <w:rPr>
          <w:rFonts w:hAnsi="Times New Roman" w:cs="Times New Roman"/>
          <w:color w:val="000000"/>
          <w:sz w:val="28"/>
          <w:szCs w:val="28"/>
        </w:rPr>
        <w:t> </w:t>
      </w:r>
      <w:r w:rsidR="002706B6">
        <w:rPr>
          <w:rFonts w:hAnsi="Times New Roman" w:cs="Times New Roman"/>
          <w:color w:val="000000"/>
          <w:sz w:val="28"/>
          <w:szCs w:val="28"/>
          <w:lang w:val="ru-RU"/>
        </w:rPr>
        <w:t>8</w:t>
      </w:r>
      <w:r w:rsidRPr="007D2702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F6768B" w:rsidRPr="00E56F1F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</w:pPr>
      <w:r w:rsidRPr="00E56F1F"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>1</w:t>
      </w:r>
      <w:r w:rsidR="000C28F7" w:rsidRPr="00E56F1F"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>5</w:t>
      </w:r>
      <w:r w:rsidR="00E56F1F"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>. События 6отчетной даты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0C28F7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F6768B">
        <w:rPr>
          <w:rFonts w:ascii="Times New Roman" w:hAnsi="Times New Roman" w:cs="Times New Roman"/>
          <w:sz w:val="28"/>
          <w:szCs w:val="28"/>
          <w:lang w:val="ru-RU"/>
        </w:rPr>
        <w:t>.1</w:t>
      </w:r>
      <w:proofErr w:type="gramStart"/>
      <w:r w:rsidRPr="00F6768B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proofErr w:type="gramEnd"/>
      <w:r w:rsidRPr="00F6768B">
        <w:rPr>
          <w:rFonts w:ascii="Times New Roman" w:hAnsi="Times New Roman" w:cs="Times New Roman"/>
          <w:sz w:val="28"/>
          <w:szCs w:val="28"/>
          <w:lang w:val="ru-RU"/>
        </w:rPr>
        <w:t xml:space="preserve"> данные бухгалтерского учета за отчетный период включается информация о событиях после отчетной даты - существенных фактах хозяйственной жизни, которые произошли в период между отчетной датой и датой подписания или принятия бухгалтерской (финансовой) отчетности и оказали или могут оказать существенное влияние на финансовое состояние, движение денег или результаты деятельности</w:t>
      </w:r>
      <w:r w:rsidR="00E56F1F">
        <w:rPr>
          <w:rFonts w:ascii="Times New Roman" w:hAnsi="Times New Roman" w:cs="Times New Roman"/>
          <w:sz w:val="28"/>
          <w:szCs w:val="28"/>
          <w:lang w:val="ru-RU"/>
        </w:rPr>
        <w:t xml:space="preserve"> учреждения  (далее - События).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0C28F7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F6768B">
        <w:rPr>
          <w:rFonts w:ascii="Times New Roman" w:hAnsi="Times New Roman" w:cs="Times New Roman"/>
          <w:sz w:val="28"/>
          <w:szCs w:val="28"/>
          <w:lang w:val="ru-RU"/>
        </w:rPr>
        <w:t>.2 Критерии существенности информации в учете и отчетности устанавливаются для целей: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- признания ошибки;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- отражение информации о событиях после отчетной даты;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- отражения прочей информации в отче</w:t>
      </w:r>
      <w:r w:rsidR="00E56F1F">
        <w:rPr>
          <w:rFonts w:ascii="Times New Roman" w:hAnsi="Times New Roman" w:cs="Times New Roman"/>
          <w:sz w:val="28"/>
          <w:szCs w:val="28"/>
          <w:lang w:val="ru-RU"/>
        </w:rPr>
        <w:t>тности (пояснительной записке).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0C28F7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F6768B">
        <w:rPr>
          <w:rFonts w:ascii="Times New Roman" w:hAnsi="Times New Roman" w:cs="Times New Roman"/>
          <w:sz w:val="28"/>
          <w:szCs w:val="28"/>
          <w:lang w:val="ru-RU"/>
        </w:rPr>
        <w:t>.3 Существенной признается ошибка, в результате исправления которой показатель валюты баланса за отчетный год изменится бол</w:t>
      </w:r>
      <w:r w:rsidR="00E56F1F">
        <w:rPr>
          <w:rFonts w:ascii="Times New Roman" w:hAnsi="Times New Roman" w:cs="Times New Roman"/>
          <w:sz w:val="28"/>
          <w:szCs w:val="28"/>
          <w:lang w:val="ru-RU"/>
        </w:rPr>
        <w:t>ее чем на 7 % (семь процентов).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0C28F7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F6768B">
        <w:rPr>
          <w:rFonts w:ascii="Times New Roman" w:hAnsi="Times New Roman" w:cs="Times New Roman"/>
          <w:sz w:val="28"/>
          <w:szCs w:val="28"/>
          <w:lang w:val="ru-RU"/>
        </w:rPr>
        <w:t>.4 Событие после отчетной даты (факт хозяйственной жизни) признается существенным, если без знания о нем пользователями отчетности невозможна достоверная оценка финансового состояния, движения денежных средств или результатов деятельности учреждения.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 xml:space="preserve">Существенность события после отчетной даты определяется исходя из величины и характера соответствующей статьи (статей) бухгалтерской отчетности в каждом конкретном случае на основании письменного обоснования такого решения; (Основание: </w:t>
      </w:r>
      <w:proofErr w:type="spellStart"/>
      <w:r w:rsidRPr="00F6768B">
        <w:rPr>
          <w:rFonts w:ascii="Times New Roman" w:hAnsi="Times New Roman" w:cs="Times New Roman"/>
          <w:sz w:val="28"/>
          <w:szCs w:val="28"/>
          <w:lang w:val="ru-RU"/>
        </w:rPr>
        <w:t>п.п</w:t>
      </w:r>
      <w:proofErr w:type="spellEnd"/>
      <w:r w:rsidRPr="00F6768B">
        <w:rPr>
          <w:rFonts w:ascii="Times New Roman" w:hAnsi="Times New Roman" w:cs="Times New Roman"/>
          <w:sz w:val="28"/>
          <w:szCs w:val="28"/>
          <w:lang w:val="ru-RU"/>
        </w:rPr>
        <w:t>. 17, 67 федерального стандарта "Концептуальные основы бухучета и отчет</w:t>
      </w:r>
      <w:r w:rsidR="00E56F1F">
        <w:rPr>
          <w:rFonts w:ascii="Times New Roman" w:hAnsi="Times New Roman" w:cs="Times New Roman"/>
          <w:sz w:val="28"/>
          <w:szCs w:val="28"/>
          <w:lang w:val="ru-RU"/>
        </w:rPr>
        <w:t>ности", п. 6 Инструкции № 157н)</w:t>
      </w:r>
    </w:p>
    <w:p w:rsidR="00E56F1F" w:rsidRDefault="00E56F1F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56F1F">
        <w:rPr>
          <w:rFonts w:ascii="Times New Roman" w:hAnsi="Times New Roman" w:cs="Times New Roman"/>
          <w:b/>
          <w:sz w:val="28"/>
          <w:szCs w:val="28"/>
          <w:lang w:val="ru-RU"/>
        </w:rPr>
        <w:t>16.</w:t>
      </w:r>
      <w:r w:rsidR="00F6768B" w:rsidRPr="00E56F1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F6768B" w:rsidRPr="00E56F1F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Событиями после отчетной даты признаются</w:t>
      </w:r>
      <w:r w:rsidR="00F6768B" w:rsidRPr="00E56F1F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2706B6" w:rsidRPr="002706B6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1. регистрация в текущем году права оперативного управления на объекты недвижимости, полученные (введенные в эксплуатацию) в прошлом году</w:t>
      </w:r>
      <w:r w:rsidR="002706B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2706B6" w:rsidRPr="007D2702">
        <w:rPr>
          <w:rFonts w:hAnsi="Times New Roman" w:cs="Times New Roman"/>
          <w:color w:val="000000"/>
          <w:sz w:val="28"/>
          <w:szCs w:val="28"/>
          <w:lang w:val="ru-RU"/>
        </w:rPr>
        <w:t>приведенном</w:t>
      </w:r>
      <w:r w:rsidR="002706B6" w:rsidRPr="007D2702">
        <w:rPr>
          <w:rFonts w:hAnsi="Times New Roman" w:cs="Times New Roman"/>
          <w:color w:val="000000"/>
          <w:sz w:val="28"/>
          <w:szCs w:val="28"/>
        </w:rPr>
        <w:t> </w:t>
      </w:r>
      <w:r w:rsidR="002706B6" w:rsidRPr="007D2702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2706B6" w:rsidRPr="007D2702">
        <w:rPr>
          <w:rFonts w:hAnsi="Times New Roman" w:cs="Times New Roman"/>
          <w:color w:val="000000"/>
          <w:sz w:val="28"/>
          <w:szCs w:val="28"/>
        </w:rPr>
        <w:t> </w:t>
      </w:r>
      <w:r w:rsidR="002706B6" w:rsidRPr="007D2702">
        <w:rPr>
          <w:rFonts w:hAnsi="Times New Roman" w:cs="Times New Roman"/>
          <w:color w:val="000000"/>
          <w:sz w:val="28"/>
          <w:szCs w:val="28"/>
          <w:lang w:val="ru-RU"/>
        </w:rPr>
        <w:t>приложении</w:t>
      </w:r>
      <w:r w:rsidR="002706B6" w:rsidRPr="007D2702">
        <w:rPr>
          <w:rFonts w:hAnsi="Times New Roman" w:cs="Times New Roman"/>
          <w:color w:val="000000"/>
          <w:sz w:val="28"/>
          <w:szCs w:val="28"/>
        </w:rPr>
        <w:t> </w:t>
      </w:r>
      <w:r w:rsidR="002706B6">
        <w:rPr>
          <w:rFonts w:hAnsi="Times New Roman" w:cs="Times New Roman"/>
          <w:color w:val="000000"/>
          <w:sz w:val="28"/>
          <w:szCs w:val="28"/>
          <w:lang w:val="ru-RU"/>
        </w:rPr>
        <w:t>15.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2. Получение от страховой организации страхового возмещения.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3. Обнаружение бухгалтерской ошибки, нарушений законодательства, которые влекут к искажению бухгалтерской отчетности.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lastRenderedPageBreak/>
        <w:t>4. Пожар, авария, стихийное бедствие, другая чрезвычайная ситуация, из-за которой уничтожена значительная часть имущества учреждения.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5. Прочие события.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События после отчетной даты отражаются в бюджетном учете заключительными операциями отчетного года. Основание: пункт 3 инструкции к Единому плану счетов № 157н.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6. Первичные учетные документы, поступившие в учреждение более поздней датой, чем дата их выставления, и по которым не создавался соответствующий резерв предстоящих расходов, отражаются в учете в следующем порядке:</w:t>
      </w:r>
    </w:p>
    <w:p w:rsidR="00F6768B" w:rsidRPr="00F6768B" w:rsidRDefault="00F6768B" w:rsidP="007A1284">
      <w:pPr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993" w:hanging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при поступлении документов более поздней датой в этом же месяце факт хозяйственной жизни отражается в учете датой поступления документа в учреждение (согласно даты регистрации документа в журнале регистрации входящей корреспонденции Учреждения);</w:t>
      </w:r>
    </w:p>
    <w:p w:rsidR="00F6768B" w:rsidRPr="00F6768B" w:rsidRDefault="00F6768B" w:rsidP="007A1284">
      <w:pPr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993" w:hanging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при поступлении документов в начале месяца, следующего за отчетным до закрытия отчетного периода в течени</w:t>
      </w:r>
      <w:proofErr w:type="gramStart"/>
      <w:r w:rsidRPr="00F6768B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gramEnd"/>
      <w:r w:rsidRPr="00F6768B">
        <w:rPr>
          <w:rFonts w:ascii="Times New Roman" w:hAnsi="Times New Roman" w:cs="Times New Roman"/>
          <w:sz w:val="28"/>
          <w:szCs w:val="28"/>
          <w:lang w:val="ru-RU"/>
        </w:rPr>
        <w:t xml:space="preserve"> года факт хозяйственной жизни отражается в учете  последним днем отчетного периода;</w:t>
      </w:r>
    </w:p>
    <w:p w:rsidR="00F6768B" w:rsidRPr="00F6768B" w:rsidRDefault="00F6768B" w:rsidP="007A1284">
      <w:pPr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993" w:hanging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 xml:space="preserve">при поступлении документов в следующем месяце после закрытия отчетного периода факты хозяйственной жизни отражаются в учете датой получения документов (не позднее следующего дня после получения документа </w:t>
      </w:r>
      <w:proofErr w:type="gramStart"/>
      <w:r w:rsidRPr="00F6768B">
        <w:rPr>
          <w:rFonts w:ascii="Times New Roman" w:hAnsi="Times New Roman" w:cs="Times New Roman"/>
          <w:sz w:val="28"/>
          <w:szCs w:val="28"/>
          <w:lang w:val="ru-RU"/>
        </w:rPr>
        <w:t>согласно даты</w:t>
      </w:r>
      <w:proofErr w:type="gramEnd"/>
      <w:r w:rsidRPr="00F6768B">
        <w:rPr>
          <w:rFonts w:ascii="Times New Roman" w:hAnsi="Times New Roman" w:cs="Times New Roman"/>
          <w:sz w:val="28"/>
          <w:szCs w:val="28"/>
          <w:lang w:val="ru-RU"/>
        </w:rPr>
        <w:t xml:space="preserve"> регистрации документа в журнале регистрации входящей корреспонденции Учреждения); (Основание: п. 6 Инструкции № 157н)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Отчетным периодом считаются: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Ежемесячные отчеты - 5-е число каждого месяца;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Квартальные отчеты - 18-е число каждого месяца;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 xml:space="preserve">Годовой отчет до заключительных операций по закрытию счетов </w:t>
      </w:r>
      <w:proofErr w:type="gramStart"/>
      <w:r w:rsidRPr="00F6768B">
        <w:rPr>
          <w:rFonts w:ascii="Times New Roman" w:hAnsi="Times New Roman" w:cs="Times New Roman"/>
          <w:sz w:val="28"/>
          <w:szCs w:val="28"/>
          <w:lang w:val="ru-RU"/>
        </w:rPr>
        <w:t>согласно графика</w:t>
      </w:r>
      <w:proofErr w:type="gramEnd"/>
      <w:r w:rsidRPr="00F6768B">
        <w:rPr>
          <w:rFonts w:ascii="Times New Roman" w:hAnsi="Times New Roman" w:cs="Times New Roman"/>
          <w:sz w:val="28"/>
          <w:szCs w:val="28"/>
          <w:lang w:val="ru-RU"/>
        </w:rPr>
        <w:t xml:space="preserve"> сдачи годовой отчетности.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7.  Событие отражается в учете и отчетности в следующем порядке: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7.1. Событие, которое подтверждает хозяйственные условия, существовавшие на отчетную дату, отражается в учете отчетного периода. При этом делается: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•  дополнительная бухгалтерская запись, которая отражает это событие,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• либо запись способом «</w:t>
      </w:r>
      <w:proofErr w:type="gramStart"/>
      <w:r w:rsidRPr="00F6768B">
        <w:rPr>
          <w:rFonts w:ascii="Times New Roman" w:hAnsi="Times New Roman" w:cs="Times New Roman"/>
          <w:sz w:val="28"/>
          <w:szCs w:val="28"/>
          <w:lang w:val="ru-RU"/>
        </w:rPr>
        <w:t>красное</w:t>
      </w:r>
      <w:proofErr w:type="gramEnd"/>
      <w:r w:rsidRPr="00F676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6768B">
        <w:rPr>
          <w:rFonts w:ascii="Times New Roman" w:hAnsi="Times New Roman" w:cs="Times New Roman"/>
          <w:sz w:val="28"/>
          <w:szCs w:val="28"/>
          <w:lang w:val="ru-RU"/>
        </w:rPr>
        <w:t>сторно</w:t>
      </w:r>
      <w:proofErr w:type="spellEnd"/>
      <w:r w:rsidRPr="00F6768B">
        <w:rPr>
          <w:rFonts w:ascii="Times New Roman" w:hAnsi="Times New Roman" w:cs="Times New Roman"/>
          <w:sz w:val="28"/>
          <w:szCs w:val="28"/>
          <w:lang w:val="ru-RU"/>
        </w:rPr>
        <w:t>» и (или) дополнительная бухгалтерская запись на сумму, отраженную в бухгалтерском учете.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 xml:space="preserve">События отражаются в регистрах бухгалтерского учета в последний день отчетного периода до заключительных операций по закрытию счетов. Данные </w:t>
      </w:r>
      <w:r w:rsidRPr="00F6768B">
        <w:rPr>
          <w:rFonts w:ascii="Times New Roman" w:hAnsi="Times New Roman" w:cs="Times New Roman"/>
          <w:sz w:val="28"/>
          <w:szCs w:val="28"/>
          <w:lang w:val="ru-RU"/>
        </w:rPr>
        <w:lastRenderedPageBreak/>
        <w:t>бухгалтерского учета отражаются в соответствующих формах отчетности с учетом событий после отчетной даты.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В разделе 5 текстовой части пояснительной записки раскрывается информация о Событии и его оценке в денежном выражении.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 xml:space="preserve">7.2. Событие, указывающее на возникшие после отчетной даты хозяйственные условия, отражается в бухгалтерском учете периода, следующего за </w:t>
      </w:r>
      <w:proofErr w:type="gramStart"/>
      <w:r w:rsidRPr="00F6768B">
        <w:rPr>
          <w:rFonts w:ascii="Times New Roman" w:hAnsi="Times New Roman" w:cs="Times New Roman"/>
          <w:sz w:val="28"/>
          <w:szCs w:val="28"/>
          <w:lang w:val="ru-RU"/>
        </w:rPr>
        <w:t>отчетным</w:t>
      </w:r>
      <w:proofErr w:type="gramEnd"/>
      <w:r w:rsidRPr="00F6768B">
        <w:rPr>
          <w:rFonts w:ascii="Times New Roman" w:hAnsi="Times New Roman" w:cs="Times New Roman"/>
          <w:sz w:val="28"/>
          <w:szCs w:val="28"/>
          <w:lang w:val="ru-RU"/>
        </w:rPr>
        <w:t>. Аналогичным образом отражается событие, которое не отражено в учете и отчетности отчетного периода из-за соблюдения сроков представления отчетности или из-за позднего поступления первичных учетных документов. При этом информация о таком событии и его денежная оценка приводятся в разделе 5 текстово</w:t>
      </w:r>
      <w:r w:rsidR="00E56F1F">
        <w:rPr>
          <w:rFonts w:ascii="Times New Roman" w:hAnsi="Times New Roman" w:cs="Times New Roman"/>
          <w:sz w:val="28"/>
          <w:szCs w:val="28"/>
          <w:lang w:val="ru-RU"/>
        </w:rPr>
        <w:t xml:space="preserve">й части пояснительной записки. </w:t>
      </w:r>
    </w:p>
    <w:p w:rsidR="00F6768B" w:rsidRPr="00E56F1F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13A9">
        <w:rPr>
          <w:rFonts w:ascii="Times New Roman" w:hAnsi="Times New Roman" w:cs="Times New Roman"/>
          <w:b/>
          <w:bCs/>
          <w:sz w:val="28"/>
          <w:szCs w:val="28"/>
        </w:rPr>
        <w:t>VI</w:t>
      </w:r>
      <w:r w:rsidRPr="00F6768B">
        <w:rPr>
          <w:rFonts w:ascii="Times New Roman" w:hAnsi="Times New Roman" w:cs="Times New Roman"/>
          <w:b/>
          <w:bCs/>
          <w:sz w:val="28"/>
          <w:szCs w:val="28"/>
          <w:lang w:val="ru-RU"/>
        </w:rPr>
        <w:t>. Инвентаризация имущества и обязательств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ab/>
        <w:t xml:space="preserve">1. Инвентаризацию имущества и обязательств (в т. ч. числящихся на </w:t>
      </w:r>
      <w:proofErr w:type="spellStart"/>
      <w:r w:rsidRPr="00F6768B">
        <w:rPr>
          <w:rFonts w:ascii="Times New Roman" w:hAnsi="Times New Roman" w:cs="Times New Roman"/>
          <w:sz w:val="28"/>
          <w:szCs w:val="28"/>
          <w:lang w:val="ru-RU"/>
        </w:rPr>
        <w:t>забалансовых</w:t>
      </w:r>
      <w:proofErr w:type="spellEnd"/>
      <w:r w:rsidRPr="00F6768B">
        <w:rPr>
          <w:rFonts w:ascii="Times New Roman" w:hAnsi="Times New Roman" w:cs="Times New Roman"/>
          <w:sz w:val="28"/>
          <w:szCs w:val="28"/>
          <w:lang w:val="ru-RU"/>
        </w:rPr>
        <w:t xml:space="preserve"> счетах), а также финансовых результатов (в т. ч. расходов будущих периодов и резервов) проводит постоянно действующая инвентаризационная комиссия. Порядок и график проведения инвентаризации приведены в приложении 10.</w:t>
      </w:r>
      <w:r w:rsidRPr="00F6768B">
        <w:rPr>
          <w:rFonts w:ascii="Times New Roman" w:hAnsi="Times New Roman" w:cs="Times New Roman"/>
          <w:sz w:val="28"/>
          <w:szCs w:val="28"/>
          <w:lang w:val="ru-RU"/>
        </w:rPr>
        <w:br/>
        <w:t>В отдельных случаях (при смене материально ответственных лиц, выявлении фактов хищения, стихийных бедствиях и т.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Pr="00F6768B">
        <w:rPr>
          <w:rFonts w:ascii="Times New Roman" w:hAnsi="Times New Roman" w:cs="Times New Roman"/>
          <w:sz w:val="28"/>
          <w:szCs w:val="28"/>
          <w:lang w:val="ru-RU"/>
        </w:rPr>
        <w:t>д.) инвентаризацию может проводить специально созданная рабочая комиссия, состав которой утверждается отельным приказом руководителя учреждения.</w:t>
      </w:r>
    </w:p>
    <w:p w:rsidR="00F6768B" w:rsidRPr="00E56F1F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 xml:space="preserve">Основание: статья 11 Закона от 06.12.2011 № 402-ФЗ, раздел </w:t>
      </w:r>
      <w:r w:rsidRPr="002013A9">
        <w:rPr>
          <w:rFonts w:ascii="Times New Roman" w:hAnsi="Times New Roman" w:cs="Times New Roman"/>
          <w:sz w:val="28"/>
          <w:szCs w:val="28"/>
        </w:rPr>
        <w:t>VIII</w:t>
      </w:r>
      <w:r w:rsidRPr="00F6768B">
        <w:rPr>
          <w:rFonts w:ascii="Times New Roman" w:hAnsi="Times New Roman" w:cs="Times New Roman"/>
          <w:sz w:val="28"/>
          <w:szCs w:val="28"/>
          <w:lang w:val="ru-RU"/>
        </w:rPr>
        <w:t xml:space="preserve"> СГС «Концептуальные</w:t>
      </w:r>
      <w:r w:rsidR="00E56F1F">
        <w:rPr>
          <w:rFonts w:ascii="Times New Roman" w:hAnsi="Times New Roman" w:cs="Times New Roman"/>
          <w:sz w:val="28"/>
          <w:szCs w:val="28"/>
          <w:lang w:val="ru-RU"/>
        </w:rPr>
        <w:t xml:space="preserve"> основы бухучета и отчетности».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ab/>
        <w:t>2. Состав комиссии для проведения внезапной ревизии кассы приведен в приложении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="00E56F1F">
        <w:rPr>
          <w:rFonts w:ascii="Times New Roman" w:hAnsi="Times New Roman" w:cs="Times New Roman"/>
          <w:sz w:val="28"/>
          <w:szCs w:val="28"/>
          <w:lang w:val="ru-RU"/>
        </w:rPr>
        <w:t>4.</w:t>
      </w:r>
    </w:p>
    <w:p w:rsidR="00E56F1F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ab/>
        <w:t xml:space="preserve">3. 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Pr="00F6768B">
        <w:rPr>
          <w:rFonts w:ascii="Times New Roman" w:hAnsi="Times New Roman" w:cs="Times New Roman"/>
          <w:sz w:val="28"/>
          <w:szCs w:val="28"/>
          <w:lang w:val="ru-RU"/>
        </w:rPr>
        <w:t>Внезапная инвентаризация всех видов имущества проводится при необходимости и по решению директора. В отдельных случаях (при смене материально-ответственных лиц, при выявлении фактов хищения, при стихийных бедствиях и т.д.) инвентаризацию может проводить специально созданная рабочая комиссия, состав которой утверждает</w:t>
      </w:r>
      <w:r w:rsidR="00E56F1F">
        <w:rPr>
          <w:rFonts w:ascii="Times New Roman" w:hAnsi="Times New Roman" w:cs="Times New Roman"/>
          <w:sz w:val="28"/>
          <w:szCs w:val="28"/>
          <w:lang w:val="ru-RU"/>
        </w:rPr>
        <w:t>ся отельным приказом директора.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 xml:space="preserve">Основание: статья 11 Закона от 6 декабря 2011 г. №402-ФЗ, раздел </w:t>
      </w:r>
      <w:r w:rsidRPr="001560BD">
        <w:rPr>
          <w:rFonts w:ascii="Times New Roman" w:hAnsi="Times New Roman" w:cs="Times New Roman"/>
          <w:sz w:val="28"/>
          <w:szCs w:val="28"/>
        </w:rPr>
        <w:t>VIII</w:t>
      </w:r>
      <w:r w:rsidRPr="00F6768B">
        <w:rPr>
          <w:rFonts w:ascii="Times New Roman" w:hAnsi="Times New Roman" w:cs="Times New Roman"/>
          <w:sz w:val="28"/>
          <w:szCs w:val="28"/>
          <w:lang w:val="ru-RU"/>
        </w:rPr>
        <w:t xml:space="preserve"> Стандарта «Концептуальные основы бухучета и отчетности».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Оценка соответствия объектов имущества понятию "Актив" проводится: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- в рамках годовой инвентаризации, проводимой в целях составления годовой отчетности;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- при проведении инвентаризации по любым основаниям;</w:t>
      </w:r>
    </w:p>
    <w:p w:rsidR="00E56F1F" w:rsidRPr="00E56F1F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в течение года - по мере необходимости. (Основание: ч. 3 ст. 11 Закона № 402-ФЗ, </w:t>
      </w:r>
      <w:proofErr w:type="spellStart"/>
      <w:r w:rsidRPr="00F6768B">
        <w:rPr>
          <w:rFonts w:ascii="Times New Roman" w:hAnsi="Times New Roman" w:cs="Times New Roman"/>
          <w:sz w:val="28"/>
          <w:szCs w:val="28"/>
          <w:lang w:val="ru-RU"/>
        </w:rPr>
        <w:t>п.п</w:t>
      </w:r>
      <w:proofErr w:type="spellEnd"/>
      <w:r w:rsidRPr="00F6768B">
        <w:rPr>
          <w:rFonts w:ascii="Times New Roman" w:hAnsi="Times New Roman" w:cs="Times New Roman"/>
          <w:sz w:val="28"/>
          <w:szCs w:val="28"/>
          <w:lang w:val="ru-RU"/>
        </w:rPr>
        <w:t xml:space="preserve">. 6, 20 Инструкции № 157н, п. 9 Инструкции, утвержденной приказом Минфина России от 25.03.2011 г. №33н, раздел </w:t>
      </w:r>
      <w:r w:rsidRPr="001560BD">
        <w:rPr>
          <w:rFonts w:ascii="Times New Roman" w:hAnsi="Times New Roman" w:cs="Times New Roman"/>
          <w:sz w:val="28"/>
          <w:szCs w:val="28"/>
        </w:rPr>
        <w:t>VIII</w:t>
      </w:r>
      <w:r w:rsidRPr="00F6768B">
        <w:rPr>
          <w:rFonts w:ascii="Times New Roman" w:hAnsi="Times New Roman" w:cs="Times New Roman"/>
          <w:sz w:val="28"/>
          <w:szCs w:val="28"/>
          <w:lang w:val="ru-RU"/>
        </w:rPr>
        <w:t xml:space="preserve"> федерального стандарта "Концептуальные </w:t>
      </w:r>
      <w:r w:rsidR="00E56F1F">
        <w:rPr>
          <w:rFonts w:ascii="Times New Roman" w:hAnsi="Times New Roman" w:cs="Times New Roman"/>
          <w:sz w:val="28"/>
          <w:szCs w:val="28"/>
          <w:lang w:val="ru-RU"/>
        </w:rPr>
        <w:t>основы бухучета и отчетности").</w:t>
      </w:r>
    </w:p>
    <w:p w:rsidR="00F6768B" w:rsidRPr="00F6768B" w:rsidRDefault="00F6768B" w:rsidP="007A1284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013A9">
        <w:rPr>
          <w:rFonts w:ascii="Times New Roman" w:hAnsi="Times New Roman" w:cs="Times New Roman"/>
          <w:b/>
          <w:sz w:val="28"/>
          <w:szCs w:val="28"/>
        </w:rPr>
        <w:t>VII</w:t>
      </w:r>
      <w:r w:rsidRPr="00F6768B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F6768B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Порядок организации и обеспечения внутреннего</w:t>
      </w:r>
    </w:p>
    <w:p w:rsidR="00F6768B" w:rsidRPr="00E56F1F" w:rsidRDefault="00F6768B" w:rsidP="007A128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финансового контроля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ab/>
        <w:t>1. Внутренний финансовый контроль в учреждении осуществляет комиссия. Помимо комиссии постоянный текущий контроль в ходе своей деятельности осуществляют в рамках своих полномочий:</w:t>
      </w:r>
    </w:p>
    <w:p w:rsidR="00F6768B" w:rsidRPr="002013A9" w:rsidRDefault="00F6768B" w:rsidP="007A1284">
      <w:pPr>
        <w:pStyle w:val="a3"/>
        <w:numPr>
          <w:ilvl w:val="0"/>
          <w:numId w:val="3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руководителя учреждения, его заместители;</w:t>
      </w:r>
    </w:p>
    <w:p w:rsidR="00F6768B" w:rsidRPr="002013A9" w:rsidRDefault="00F6768B" w:rsidP="007A1284">
      <w:pPr>
        <w:pStyle w:val="a3"/>
        <w:numPr>
          <w:ilvl w:val="0"/>
          <w:numId w:val="3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главный бухгалтер, сотрудники бухгалтерии;</w:t>
      </w:r>
    </w:p>
    <w:p w:rsidR="00F6768B" w:rsidRPr="00E56F1F" w:rsidRDefault="00F6768B" w:rsidP="007A1284">
      <w:pPr>
        <w:pStyle w:val="a3"/>
        <w:numPr>
          <w:ilvl w:val="0"/>
          <w:numId w:val="3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иные должностные лица учреждения в соответствии со своими обязанностями.</w:t>
      </w:r>
    </w:p>
    <w:p w:rsidR="00F6768B" w:rsidRPr="00E56F1F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ab/>
        <w:t xml:space="preserve">2. Положение о внутреннем финансовом контроле и график проведения внутренних проверок финансово-хозяйственной деятельности </w:t>
      </w:r>
      <w:r w:rsidR="002706B6" w:rsidRPr="007D2702">
        <w:rPr>
          <w:rFonts w:hAnsi="Times New Roman" w:cs="Times New Roman"/>
          <w:color w:val="000000"/>
          <w:sz w:val="28"/>
          <w:szCs w:val="28"/>
          <w:lang w:val="ru-RU"/>
        </w:rPr>
        <w:t>приведенном</w:t>
      </w:r>
      <w:r w:rsidR="002706B6" w:rsidRPr="007D2702">
        <w:rPr>
          <w:rFonts w:hAnsi="Times New Roman" w:cs="Times New Roman"/>
          <w:color w:val="000000"/>
          <w:sz w:val="28"/>
          <w:szCs w:val="28"/>
        </w:rPr>
        <w:t> </w:t>
      </w:r>
      <w:r w:rsidR="002706B6" w:rsidRPr="007D2702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2706B6" w:rsidRPr="007D2702">
        <w:rPr>
          <w:rFonts w:hAnsi="Times New Roman" w:cs="Times New Roman"/>
          <w:color w:val="000000"/>
          <w:sz w:val="28"/>
          <w:szCs w:val="28"/>
        </w:rPr>
        <w:t> </w:t>
      </w:r>
      <w:r w:rsidR="002706B6" w:rsidRPr="007D2702">
        <w:rPr>
          <w:rFonts w:hAnsi="Times New Roman" w:cs="Times New Roman"/>
          <w:color w:val="000000"/>
          <w:sz w:val="28"/>
          <w:szCs w:val="28"/>
          <w:lang w:val="ru-RU"/>
        </w:rPr>
        <w:t>приложении</w:t>
      </w:r>
      <w:r w:rsidR="002706B6" w:rsidRPr="007D2702">
        <w:rPr>
          <w:rFonts w:hAnsi="Times New Roman" w:cs="Times New Roman"/>
          <w:color w:val="000000"/>
          <w:sz w:val="28"/>
          <w:szCs w:val="28"/>
        </w:rPr>
        <w:t> </w:t>
      </w:r>
      <w:r w:rsidR="002706B6">
        <w:rPr>
          <w:rFonts w:hAnsi="Times New Roman" w:cs="Times New Roman"/>
          <w:color w:val="000000"/>
          <w:sz w:val="28"/>
          <w:szCs w:val="28"/>
          <w:lang w:val="ru-RU"/>
        </w:rPr>
        <w:t>№</w:t>
      </w:r>
      <w:r w:rsidRPr="00F6768B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2706B6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F6768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6768B">
        <w:rPr>
          <w:rFonts w:ascii="Times New Roman" w:hAnsi="Times New Roman" w:cs="Times New Roman"/>
          <w:sz w:val="28"/>
          <w:szCs w:val="28"/>
          <w:lang w:val="ru-RU"/>
        </w:rPr>
        <w:br/>
        <w:t>Основание: пункт 6 Инструкции</w:t>
      </w:r>
      <w:r w:rsidR="00E56F1F">
        <w:rPr>
          <w:rFonts w:ascii="Times New Roman" w:hAnsi="Times New Roman" w:cs="Times New Roman"/>
          <w:sz w:val="28"/>
          <w:szCs w:val="28"/>
          <w:lang w:val="ru-RU"/>
        </w:rPr>
        <w:t xml:space="preserve"> к Единому плану счетов № 157н.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13A9">
        <w:rPr>
          <w:rFonts w:ascii="Times New Roman" w:hAnsi="Times New Roman" w:cs="Times New Roman"/>
          <w:b/>
          <w:sz w:val="28"/>
          <w:szCs w:val="28"/>
        </w:rPr>
        <w:t>VIII</w:t>
      </w:r>
      <w:r w:rsidRPr="00F6768B">
        <w:rPr>
          <w:rFonts w:ascii="Times New Roman" w:hAnsi="Times New Roman" w:cs="Times New Roman"/>
          <w:b/>
          <w:bCs/>
          <w:sz w:val="28"/>
          <w:szCs w:val="28"/>
          <w:lang w:val="ru-RU"/>
        </w:rPr>
        <w:t>. Бухгалтерская (финансовая) отчетность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ab/>
        <w:t>1. Для работников бухгалтерии, устанавливаются следующие сроки представления бухгалтерской отчетности:</w:t>
      </w:r>
    </w:p>
    <w:p w:rsidR="00F6768B" w:rsidRPr="00E56F1F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gramStart"/>
      <w:r w:rsidRPr="00F6768B">
        <w:rPr>
          <w:rFonts w:ascii="Times New Roman" w:hAnsi="Times New Roman" w:cs="Times New Roman"/>
          <w:sz w:val="28"/>
          <w:szCs w:val="28"/>
          <w:lang w:val="ru-RU"/>
        </w:rPr>
        <w:t>месячной</w:t>
      </w:r>
      <w:proofErr w:type="gramEnd"/>
      <w:r w:rsidRPr="00F6768B">
        <w:rPr>
          <w:rFonts w:ascii="Times New Roman" w:hAnsi="Times New Roman" w:cs="Times New Roman"/>
          <w:sz w:val="28"/>
          <w:szCs w:val="28"/>
          <w:lang w:val="ru-RU"/>
        </w:rPr>
        <w:t xml:space="preserve"> – до 10-го числа месяца, следующего за отчетным периодом;</w:t>
      </w:r>
      <w:r w:rsidRPr="00F6768B">
        <w:rPr>
          <w:rFonts w:ascii="Times New Roman" w:hAnsi="Times New Roman" w:cs="Times New Roman"/>
          <w:sz w:val="28"/>
          <w:szCs w:val="28"/>
          <w:lang w:val="ru-RU"/>
        </w:rPr>
        <w:br/>
        <w:t>– квартальные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Pr="00F6768B">
        <w:rPr>
          <w:rFonts w:ascii="Times New Roman" w:hAnsi="Times New Roman" w:cs="Times New Roman"/>
          <w:sz w:val="28"/>
          <w:szCs w:val="28"/>
          <w:lang w:val="ru-RU"/>
        </w:rPr>
        <w:t>– до 10-го числа месяца, следующего за отчетным периодом;</w:t>
      </w:r>
      <w:r w:rsidRPr="00F6768B">
        <w:rPr>
          <w:rFonts w:ascii="Times New Roman" w:hAnsi="Times New Roman" w:cs="Times New Roman"/>
          <w:sz w:val="28"/>
          <w:szCs w:val="28"/>
          <w:lang w:val="ru-RU"/>
        </w:rPr>
        <w:br/>
        <w:t>– годовой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Pr="00F6768B">
        <w:rPr>
          <w:rFonts w:ascii="Times New Roman" w:hAnsi="Times New Roman" w:cs="Times New Roman"/>
          <w:sz w:val="28"/>
          <w:szCs w:val="28"/>
          <w:lang w:val="ru-RU"/>
        </w:rPr>
        <w:t>– до 12 января года</w:t>
      </w:r>
      <w:r w:rsidR="00E56F1F">
        <w:rPr>
          <w:rFonts w:ascii="Times New Roman" w:hAnsi="Times New Roman" w:cs="Times New Roman"/>
          <w:sz w:val="28"/>
          <w:szCs w:val="28"/>
          <w:lang w:val="ru-RU"/>
        </w:rPr>
        <w:t>, следующего за отчетным годом.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ab/>
        <w:t>2. В целях составления отчета о движении денежных средств величина денежных средств определяется прямым методом и рассчитывается как разница между всеми денежными притоками учреждения от всех видов деятельности и их оттоками.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Основание: пункт 19 СГС «</w:t>
      </w:r>
      <w:r w:rsidRPr="00F6768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Отчет о движении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Pr="00F6768B">
        <w:rPr>
          <w:rFonts w:ascii="Times New Roman" w:hAnsi="Times New Roman" w:cs="Times New Roman"/>
          <w:sz w:val="28"/>
          <w:szCs w:val="28"/>
          <w:lang w:val="ru-RU"/>
        </w:rPr>
        <w:t>денежных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="00E56F1F">
        <w:rPr>
          <w:rFonts w:ascii="Times New Roman" w:hAnsi="Times New Roman" w:cs="Times New Roman"/>
          <w:sz w:val="28"/>
          <w:szCs w:val="28"/>
          <w:lang w:val="ru-RU"/>
        </w:rPr>
        <w:t>средств».</w:t>
      </w:r>
    </w:p>
    <w:p w:rsidR="00F6768B" w:rsidRPr="00F6768B" w:rsidRDefault="00F6768B" w:rsidP="007A128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r w:rsidRPr="00F6768B">
        <w:rPr>
          <w:rFonts w:ascii="Times New Roman" w:hAnsi="Times New Roman" w:cs="Times New Roman"/>
          <w:bCs/>
          <w:iCs/>
          <w:sz w:val="28"/>
          <w:szCs w:val="28"/>
          <w:lang w:val="ru-RU"/>
        </w:rPr>
        <w:t>Бухгалтерская отчетность формируется и хранится в виде электронного документа в информационной системе «Бюджет». Бумажная копия комплекта отчетности хранится у главного бухгалтера.</w:t>
      </w:r>
    </w:p>
    <w:p w:rsidR="00F6768B" w:rsidRPr="00F6768B" w:rsidRDefault="00F6768B" w:rsidP="007A128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Основание: часть 7.1 статьи 13 Закона 06.12.2011 №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="00E56F1F">
        <w:rPr>
          <w:rFonts w:ascii="Times New Roman" w:hAnsi="Times New Roman" w:cs="Times New Roman"/>
          <w:sz w:val="28"/>
          <w:szCs w:val="28"/>
          <w:lang w:val="ru-RU"/>
        </w:rPr>
        <w:t>402-ФЗ.</w:t>
      </w:r>
    </w:p>
    <w:p w:rsidR="00F6768B" w:rsidRPr="00E56F1F" w:rsidRDefault="00F6768B" w:rsidP="007A128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013A9">
        <w:rPr>
          <w:rFonts w:ascii="Times New Roman" w:hAnsi="Times New Roman" w:cs="Times New Roman"/>
          <w:b/>
          <w:sz w:val="28"/>
          <w:szCs w:val="28"/>
        </w:rPr>
        <w:t>IX</w:t>
      </w:r>
      <w:r w:rsidRPr="00F6768B">
        <w:rPr>
          <w:rFonts w:ascii="Times New Roman" w:hAnsi="Times New Roman" w:cs="Times New Roman"/>
          <w:b/>
          <w:sz w:val="28"/>
          <w:szCs w:val="28"/>
          <w:lang w:val="ru-RU"/>
        </w:rPr>
        <w:t>. Порядок передачи документов бухгалтерского учета</w:t>
      </w:r>
      <w:r w:rsidRPr="00F6768B">
        <w:rPr>
          <w:rFonts w:ascii="Times New Roman" w:hAnsi="Times New Roman" w:cs="Times New Roman"/>
          <w:b/>
          <w:sz w:val="28"/>
          <w:szCs w:val="28"/>
          <w:lang w:val="ru-RU"/>
        </w:rPr>
        <w:br/>
        <w:t xml:space="preserve"> при смене рук</w:t>
      </w:r>
      <w:r w:rsidR="00E56F1F">
        <w:rPr>
          <w:rFonts w:ascii="Times New Roman" w:hAnsi="Times New Roman" w:cs="Times New Roman"/>
          <w:b/>
          <w:sz w:val="28"/>
          <w:szCs w:val="28"/>
          <w:lang w:val="ru-RU"/>
        </w:rPr>
        <w:t>оводителя и главного бухгалтера</w:t>
      </w:r>
    </w:p>
    <w:p w:rsidR="00F6768B" w:rsidRPr="00E56F1F" w:rsidRDefault="00F6768B" w:rsidP="007A128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lastRenderedPageBreak/>
        <w:t>1. При смене руководителя или главного бухгалтера учреждения (далее – увольняемые лица) они обязаны в рамках передачи дел заместителю, новому должностному лицу, иному уполномоченному должностному лицу учреждения (далее – уполномоченное лицо) передать документы бухгалтерского учета, а также печати и штампы, хранящиеся в бухгалтерии.</w:t>
      </w:r>
    </w:p>
    <w:p w:rsidR="00F6768B" w:rsidRPr="00E56F1F" w:rsidRDefault="00F6768B" w:rsidP="007A128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2. Передача бухгалтерских документов и печатей проводится на основании приказа руководителя учреждения или Министерства социального развития области, осуществляющего функции и полномочия у</w:t>
      </w:r>
      <w:r w:rsidR="00E56F1F">
        <w:rPr>
          <w:rFonts w:ascii="Times New Roman" w:hAnsi="Times New Roman" w:cs="Times New Roman"/>
          <w:sz w:val="28"/>
          <w:szCs w:val="28"/>
          <w:lang w:val="ru-RU"/>
        </w:rPr>
        <w:t>чредителя (далее – учредитель).</w:t>
      </w:r>
    </w:p>
    <w:p w:rsidR="00F6768B" w:rsidRPr="00F6768B" w:rsidRDefault="00F6768B" w:rsidP="007A128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 xml:space="preserve">3. Передача документов бухучета, печатей и штампов осуществляется при участии комиссии, создаваемой в учреждении.  </w:t>
      </w:r>
    </w:p>
    <w:p w:rsidR="00F6768B" w:rsidRPr="00F6768B" w:rsidRDefault="00F6768B" w:rsidP="007A128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Прием-передача бухгалтерских документов оформляется актом приема-передачи. К акту прилагается перечень передаваемых документов, их количество и тип.</w:t>
      </w:r>
    </w:p>
    <w:p w:rsidR="00F6768B" w:rsidRPr="00F6768B" w:rsidRDefault="00F6768B" w:rsidP="007A128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Акт приема-передачи дел должен полностью отражать все существенные недостатки и нарушения в организации работы бухгалтерии.</w:t>
      </w:r>
    </w:p>
    <w:p w:rsidR="00F6768B" w:rsidRPr="00F6768B" w:rsidRDefault="00F6768B" w:rsidP="007A128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Акт приема-передачи подписывается уполномоченным лицом, принимающим дела, и членами комиссии.</w:t>
      </w:r>
    </w:p>
    <w:p w:rsidR="00F6768B" w:rsidRPr="00E56F1F" w:rsidRDefault="00F6768B" w:rsidP="007A128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При необходимости члены комиссии включают в акт свои рекомендации и предложения, которые возникли при приеме-переда</w:t>
      </w:r>
      <w:r w:rsidR="00E56F1F">
        <w:rPr>
          <w:rFonts w:ascii="Times New Roman" w:hAnsi="Times New Roman" w:cs="Times New Roman"/>
          <w:sz w:val="28"/>
          <w:szCs w:val="28"/>
          <w:lang w:val="ru-RU"/>
        </w:rPr>
        <w:t>че дел.</w:t>
      </w:r>
    </w:p>
    <w:p w:rsidR="00F6768B" w:rsidRPr="00E56F1F" w:rsidRDefault="00F6768B" w:rsidP="007A128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4. В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Pr="00F6768B">
        <w:rPr>
          <w:rFonts w:ascii="Times New Roman" w:hAnsi="Times New Roman" w:cs="Times New Roman"/>
          <w:sz w:val="28"/>
          <w:szCs w:val="28"/>
          <w:lang w:val="ru-RU"/>
        </w:rPr>
        <w:t>комиссию, указанную в пункте 3 настоящего Порядка, включаются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Pr="00F6768B">
        <w:rPr>
          <w:rFonts w:ascii="Times New Roman" w:hAnsi="Times New Roman" w:cs="Times New Roman"/>
          <w:sz w:val="28"/>
          <w:szCs w:val="28"/>
          <w:lang w:val="ru-RU"/>
        </w:rPr>
        <w:t>сотрудники учреждения</w:t>
      </w:r>
      <w:r w:rsidRPr="002013A9">
        <w:rPr>
          <w:rFonts w:ascii="Times New Roman" w:hAnsi="Times New Roman" w:cs="Times New Roman"/>
          <w:sz w:val="28"/>
          <w:szCs w:val="28"/>
        </w:rPr>
        <w:t> </w:t>
      </w:r>
      <w:r w:rsidRPr="00F6768B">
        <w:rPr>
          <w:rFonts w:ascii="Times New Roman" w:hAnsi="Times New Roman" w:cs="Times New Roman"/>
          <w:sz w:val="28"/>
          <w:szCs w:val="28"/>
          <w:lang w:val="ru-RU"/>
        </w:rPr>
        <w:t>и (или) учредителя в соответствии с приказом на пер</w:t>
      </w:r>
      <w:r w:rsidR="00E56F1F">
        <w:rPr>
          <w:rFonts w:ascii="Times New Roman" w:hAnsi="Times New Roman" w:cs="Times New Roman"/>
          <w:sz w:val="28"/>
          <w:szCs w:val="28"/>
          <w:lang w:val="ru-RU"/>
        </w:rPr>
        <w:t>едачу бухгалтерских документов.</w:t>
      </w:r>
    </w:p>
    <w:p w:rsidR="00F6768B" w:rsidRPr="002013A9" w:rsidRDefault="00F6768B" w:rsidP="007A12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2013A9">
        <w:rPr>
          <w:rFonts w:ascii="Times New Roman" w:hAnsi="Times New Roman" w:cs="Times New Roman"/>
          <w:sz w:val="28"/>
          <w:szCs w:val="28"/>
        </w:rPr>
        <w:t>Передаются</w:t>
      </w:r>
      <w:proofErr w:type="spellEnd"/>
      <w:r w:rsidRPr="00201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3A9">
        <w:rPr>
          <w:rFonts w:ascii="Times New Roman" w:hAnsi="Times New Roman" w:cs="Times New Roman"/>
          <w:sz w:val="28"/>
          <w:szCs w:val="28"/>
        </w:rPr>
        <w:t>следующие</w:t>
      </w:r>
      <w:proofErr w:type="spellEnd"/>
      <w:r w:rsidRPr="00201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3A9">
        <w:rPr>
          <w:rFonts w:ascii="Times New Roman" w:hAnsi="Times New Roman" w:cs="Times New Roman"/>
          <w:sz w:val="28"/>
          <w:szCs w:val="28"/>
        </w:rPr>
        <w:t>документы</w:t>
      </w:r>
      <w:proofErr w:type="spellEnd"/>
      <w:r w:rsidRPr="002013A9">
        <w:rPr>
          <w:rFonts w:ascii="Times New Roman" w:hAnsi="Times New Roman" w:cs="Times New Roman"/>
          <w:sz w:val="28"/>
          <w:szCs w:val="28"/>
        </w:rPr>
        <w:t>:</w:t>
      </w:r>
    </w:p>
    <w:p w:rsidR="00F6768B" w:rsidRPr="002013A9" w:rsidRDefault="00F6768B" w:rsidP="007A1284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учетная политика со всеми приложениями;</w:t>
      </w:r>
    </w:p>
    <w:p w:rsidR="00F6768B" w:rsidRPr="002013A9" w:rsidRDefault="00F6768B" w:rsidP="007A1284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квартальные и годовые бухгалтерские отчеты и балансы, налоговые декларации;</w:t>
      </w:r>
    </w:p>
    <w:p w:rsidR="00F6768B" w:rsidRPr="002013A9" w:rsidRDefault="00F6768B" w:rsidP="007A1284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по планированию, в том числе план финансово-хозяйственной деятельности учреждения, государственное задание, план-график закупок, обоснования к планам;</w:t>
      </w:r>
    </w:p>
    <w:p w:rsidR="00F6768B" w:rsidRPr="002013A9" w:rsidRDefault="00F6768B" w:rsidP="007A1284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бухгалтерские регистры синтетического и аналитического учета: книги, оборотные ведомости, карточки, журналы операций;</w:t>
      </w:r>
    </w:p>
    <w:p w:rsidR="00F6768B" w:rsidRPr="002013A9" w:rsidRDefault="00F6768B" w:rsidP="007A1284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налоговые регистры;</w:t>
      </w:r>
    </w:p>
    <w:p w:rsidR="00F6768B" w:rsidRPr="002013A9" w:rsidRDefault="00F6768B" w:rsidP="007A1284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по реализации: журналы регистрации счетов-фактур, акты, счета-фактуры, товарные накладные и т. д.;</w:t>
      </w:r>
    </w:p>
    <w:p w:rsidR="00F6768B" w:rsidRPr="002013A9" w:rsidRDefault="00F6768B" w:rsidP="007A1284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о задолженности учреждения, в том числе по кредитам и по уплате налогов;</w:t>
      </w:r>
    </w:p>
    <w:p w:rsidR="00F6768B" w:rsidRPr="002013A9" w:rsidRDefault="00F6768B" w:rsidP="007A1284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о состоянии лицевых и банковских счетов учреждения;</w:t>
      </w:r>
    </w:p>
    <w:p w:rsidR="00F6768B" w:rsidRPr="002013A9" w:rsidRDefault="00F6768B" w:rsidP="007A1284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о выполнении утвержденного государственного задания;</w:t>
      </w:r>
    </w:p>
    <w:p w:rsidR="00F6768B" w:rsidRPr="002013A9" w:rsidRDefault="00F6768B" w:rsidP="007A1284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по учету зарплаты и по персонифицированному учету;</w:t>
      </w:r>
    </w:p>
    <w:p w:rsidR="00F6768B" w:rsidRPr="002013A9" w:rsidRDefault="00F6768B" w:rsidP="007A1284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lastRenderedPageBreak/>
        <w:t>по кассе: кассовые книги, журналы, расходные и приходные кассовые ордера, денежные документы и т. д.;</w:t>
      </w:r>
    </w:p>
    <w:p w:rsidR="00F6768B" w:rsidRPr="002013A9" w:rsidRDefault="00F6768B" w:rsidP="007A1284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акт о состоянии кассы, составленный на основании ревизии кассы и скрепленный подписью главного бухгалтера;</w:t>
      </w:r>
    </w:p>
    <w:p w:rsidR="00F6768B" w:rsidRPr="002013A9" w:rsidRDefault="00F6768B" w:rsidP="007A1284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об условиях хранения и учета наличных денежных средств;</w:t>
      </w:r>
    </w:p>
    <w:p w:rsidR="00F6768B" w:rsidRPr="002013A9" w:rsidRDefault="00F6768B" w:rsidP="007A1284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договоры с поставщиками и подрядчиками, контрагентами, и т. д.;</w:t>
      </w:r>
    </w:p>
    <w:p w:rsidR="00F6768B" w:rsidRPr="002013A9" w:rsidRDefault="00F6768B" w:rsidP="007A1284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договоры с покупателями услуг и работ, подрядчиками и поставщиками;</w:t>
      </w:r>
    </w:p>
    <w:p w:rsidR="00F6768B" w:rsidRPr="002013A9" w:rsidRDefault="00F6768B" w:rsidP="007A1284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учредительные документы и свидетельства: постановка на учет, присвоение номеров, внесение записей в единый реестр, коды и т. п.;</w:t>
      </w:r>
    </w:p>
    <w:p w:rsidR="00F6768B" w:rsidRPr="002013A9" w:rsidRDefault="00F6768B" w:rsidP="007A1284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о недвижимом имуществе, транспортных средствах учреждения: свидетельства о праве собственности, выписки из ЕГРП, паспорта транспортных средств и т. п.;</w:t>
      </w:r>
    </w:p>
    <w:p w:rsidR="00F6768B" w:rsidRPr="002013A9" w:rsidRDefault="00F6768B" w:rsidP="007A1284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об основных средствах, нематериальных активах и товарно-материальных ценностях;</w:t>
      </w:r>
    </w:p>
    <w:p w:rsidR="00F6768B" w:rsidRPr="002013A9" w:rsidRDefault="00F6768B" w:rsidP="007A1284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акты о результатах полной инвентаризации имущества и финансовых обязательств учреждения с приложением инвентаризационных описей, акта проверки кассы учреждения;</w:t>
      </w:r>
    </w:p>
    <w:p w:rsidR="00F6768B" w:rsidRPr="002013A9" w:rsidRDefault="00F6768B" w:rsidP="007A1284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акты сверки расчетов, подтверждающие состояние дебиторской и кредиторской задолженности, перечень нереальных к взысканию сумм дебиторской задолженности с исчерпывающей характеристикой по каждой сумме;</w:t>
      </w:r>
    </w:p>
    <w:p w:rsidR="00F6768B" w:rsidRPr="002013A9" w:rsidRDefault="00F6768B" w:rsidP="007A1284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акты ревизий и проверок;</w:t>
      </w:r>
    </w:p>
    <w:p w:rsidR="00F6768B" w:rsidRPr="002013A9" w:rsidRDefault="00F6768B" w:rsidP="007A1284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материалы о недостачах и хищениях, переданных и не переданных в правоохранительные органы;</w:t>
      </w:r>
    </w:p>
    <w:p w:rsidR="00F6768B" w:rsidRPr="002013A9" w:rsidRDefault="00F6768B" w:rsidP="007A1284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договоры с кредитными организациями;</w:t>
      </w:r>
    </w:p>
    <w:p w:rsidR="00F6768B" w:rsidRPr="002013A9" w:rsidRDefault="00F6768B" w:rsidP="007A1284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бланки строгой отчетности;</w:t>
      </w:r>
    </w:p>
    <w:p w:rsidR="00F6768B" w:rsidRPr="00E56F1F" w:rsidRDefault="00F6768B" w:rsidP="007A1284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13A9">
        <w:rPr>
          <w:rFonts w:ascii="Times New Roman" w:hAnsi="Times New Roman" w:cs="Times New Roman"/>
          <w:sz w:val="28"/>
          <w:szCs w:val="28"/>
        </w:rPr>
        <w:t>иная бухгалтерская документация, свидетельствующая о деятельности учреждения.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ab/>
        <w:t>6. При подписании акта приема-передачи при наличии возражений по пунктам акта руководитель и (или) уполномоченное лицо излагают их в письменной форме в присутствии комиссии.</w:t>
      </w:r>
    </w:p>
    <w:p w:rsidR="00F6768B" w:rsidRPr="00F6768B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t>Члены комиссии, имеющие замечания по содержанию акта, подписывают его с отметкой «Замечания прилагаются». Текст замечаний излагается на отдельном листе, небольшие по объему замечания допуска</w:t>
      </w:r>
      <w:r w:rsidR="00E56F1F">
        <w:rPr>
          <w:rFonts w:ascii="Times New Roman" w:hAnsi="Times New Roman" w:cs="Times New Roman"/>
          <w:sz w:val="28"/>
          <w:szCs w:val="28"/>
          <w:lang w:val="ru-RU"/>
        </w:rPr>
        <w:t>ется фиксировать на самом акте.</w:t>
      </w:r>
    </w:p>
    <w:p w:rsidR="00227FE3" w:rsidRPr="004A69D7" w:rsidRDefault="00F6768B" w:rsidP="007A1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6768B"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="007A128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F3A7112" wp14:editId="0010C5BD">
            <wp:extent cx="6337005" cy="8721148"/>
            <wp:effectExtent l="0" t="0" r="0" b="0"/>
            <wp:docPr id="2" name="Рисунок 2" descr="C:\Users\Юлия\Desktop\САЙТ\1...НОВЫЙ САЙТ УЧРЕЖДЕНИЯ\1.ВЕРХНЯЯ ПАНЕЛЬ\ОБ УЧРЕЖДЕНИИ\7. ЛОКАЛЬНЫЕ ДОКУМЕНТЫНовая папка\Учетная политика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САЙТ\1...НОВЫЙ САЙТ УЧРЕЖДЕНИЯ\1.ВЕРХНЯЯ ПАНЕЛЬ\ОБ УЧРЕЖДЕНИИ\7. ЛОКАЛЬНЫЕ ДОКУМЕНТЫНовая папка\Учетная политика\img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859" cy="87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FE3" w:rsidRPr="004A69D7" w:rsidRDefault="00227FE3" w:rsidP="007A128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227FE3" w:rsidRPr="004A69D7" w:rsidSect="007A1284">
      <w:pgSz w:w="11907" w:h="16839"/>
      <w:pgMar w:top="709" w:right="992" w:bottom="568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65C88"/>
    <w:multiLevelType w:val="hybridMultilevel"/>
    <w:tmpl w:val="171AB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968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244373"/>
    <w:multiLevelType w:val="hybridMultilevel"/>
    <w:tmpl w:val="C35E8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424CF5"/>
    <w:multiLevelType w:val="hybridMultilevel"/>
    <w:tmpl w:val="17E2B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8F27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2C2529"/>
    <w:multiLevelType w:val="multilevel"/>
    <w:tmpl w:val="9C90A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6C65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8132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3E55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272EE2"/>
    <w:multiLevelType w:val="hybridMultilevel"/>
    <w:tmpl w:val="9ED0F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FA29B4"/>
    <w:multiLevelType w:val="hybridMultilevel"/>
    <w:tmpl w:val="23B09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3028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C47682"/>
    <w:multiLevelType w:val="hybridMultilevel"/>
    <w:tmpl w:val="4B1A9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7C75F8"/>
    <w:multiLevelType w:val="hybridMultilevel"/>
    <w:tmpl w:val="F238E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E804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4C60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195B9A"/>
    <w:multiLevelType w:val="hybridMultilevel"/>
    <w:tmpl w:val="EB84D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291509"/>
    <w:multiLevelType w:val="hybridMultilevel"/>
    <w:tmpl w:val="7018C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6E31CD"/>
    <w:multiLevelType w:val="hybridMultilevel"/>
    <w:tmpl w:val="66DC7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263904"/>
    <w:multiLevelType w:val="hybridMultilevel"/>
    <w:tmpl w:val="FA984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785FB6"/>
    <w:multiLevelType w:val="hybridMultilevel"/>
    <w:tmpl w:val="28361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3C46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3AB30DC"/>
    <w:multiLevelType w:val="hybridMultilevel"/>
    <w:tmpl w:val="6638E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6304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FCE4D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5762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8BA20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A3433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B7859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DC47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FD373B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3DE77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C7110B"/>
    <w:multiLevelType w:val="hybridMultilevel"/>
    <w:tmpl w:val="F252F2B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D150F1D"/>
    <w:multiLevelType w:val="hybridMultilevel"/>
    <w:tmpl w:val="90826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E766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72233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97F62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B1F14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E6B2AD2"/>
    <w:multiLevelType w:val="hybridMultilevel"/>
    <w:tmpl w:val="D0B40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1"/>
  </w:num>
  <w:num w:numId="3">
    <w:abstractNumId w:val="14"/>
  </w:num>
  <w:num w:numId="4">
    <w:abstractNumId w:val="27"/>
  </w:num>
  <w:num w:numId="5">
    <w:abstractNumId w:val="7"/>
  </w:num>
  <w:num w:numId="6">
    <w:abstractNumId w:val="6"/>
  </w:num>
  <w:num w:numId="7">
    <w:abstractNumId w:val="28"/>
  </w:num>
  <w:num w:numId="8">
    <w:abstractNumId w:val="36"/>
  </w:num>
  <w:num w:numId="9">
    <w:abstractNumId w:val="35"/>
  </w:num>
  <w:num w:numId="10">
    <w:abstractNumId w:val="15"/>
  </w:num>
  <w:num w:numId="11">
    <w:abstractNumId w:val="29"/>
  </w:num>
  <w:num w:numId="12">
    <w:abstractNumId w:val="1"/>
  </w:num>
  <w:num w:numId="13">
    <w:abstractNumId w:val="23"/>
  </w:num>
  <w:num w:numId="14">
    <w:abstractNumId w:val="21"/>
  </w:num>
  <w:num w:numId="15">
    <w:abstractNumId w:val="8"/>
  </w:num>
  <w:num w:numId="16">
    <w:abstractNumId w:val="30"/>
  </w:num>
  <w:num w:numId="17">
    <w:abstractNumId w:val="34"/>
  </w:num>
  <w:num w:numId="18">
    <w:abstractNumId w:val="25"/>
  </w:num>
  <w:num w:numId="19">
    <w:abstractNumId w:val="4"/>
  </w:num>
  <w:num w:numId="20">
    <w:abstractNumId w:val="31"/>
  </w:num>
  <w:num w:numId="21">
    <w:abstractNumId w:val="24"/>
  </w:num>
  <w:num w:numId="22">
    <w:abstractNumId w:val="37"/>
  </w:num>
  <w:num w:numId="23">
    <w:abstractNumId w:val="9"/>
  </w:num>
  <w:num w:numId="24">
    <w:abstractNumId w:val="22"/>
  </w:num>
  <w:num w:numId="25">
    <w:abstractNumId w:val="2"/>
  </w:num>
  <w:num w:numId="26">
    <w:abstractNumId w:val="17"/>
  </w:num>
  <w:num w:numId="27">
    <w:abstractNumId w:val="16"/>
  </w:num>
  <w:num w:numId="28">
    <w:abstractNumId w:val="33"/>
  </w:num>
  <w:num w:numId="29">
    <w:abstractNumId w:val="13"/>
  </w:num>
  <w:num w:numId="30">
    <w:abstractNumId w:val="38"/>
  </w:num>
  <w:num w:numId="31">
    <w:abstractNumId w:val="20"/>
  </w:num>
  <w:num w:numId="32">
    <w:abstractNumId w:val="18"/>
  </w:num>
  <w:num w:numId="33">
    <w:abstractNumId w:val="19"/>
  </w:num>
  <w:num w:numId="34">
    <w:abstractNumId w:val="5"/>
  </w:num>
  <w:num w:numId="35">
    <w:abstractNumId w:val="0"/>
  </w:num>
  <w:num w:numId="36">
    <w:abstractNumId w:val="12"/>
  </w:num>
  <w:num w:numId="37">
    <w:abstractNumId w:val="10"/>
  </w:num>
  <w:num w:numId="3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2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A05CE"/>
    <w:rsid w:val="00055AD9"/>
    <w:rsid w:val="000C28F7"/>
    <w:rsid w:val="000F536E"/>
    <w:rsid w:val="00192890"/>
    <w:rsid w:val="001A269E"/>
    <w:rsid w:val="001D4724"/>
    <w:rsid w:val="001E5208"/>
    <w:rsid w:val="00227FE3"/>
    <w:rsid w:val="00231B16"/>
    <w:rsid w:val="002706B6"/>
    <w:rsid w:val="00285AB3"/>
    <w:rsid w:val="002A6BC9"/>
    <w:rsid w:val="002D33B1"/>
    <w:rsid w:val="002D3591"/>
    <w:rsid w:val="0033346F"/>
    <w:rsid w:val="003514A0"/>
    <w:rsid w:val="00395469"/>
    <w:rsid w:val="004A69D7"/>
    <w:rsid w:val="004F7E17"/>
    <w:rsid w:val="005316FB"/>
    <w:rsid w:val="005A05CE"/>
    <w:rsid w:val="005E22BF"/>
    <w:rsid w:val="00642126"/>
    <w:rsid w:val="006427E1"/>
    <w:rsid w:val="00653AF6"/>
    <w:rsid w:val="00675383"/>
    <w:rsid w:val="0069691A"/>
    <w:rsid w:val="0075533C"/>
    <w:rsid w:val="007A1284"/>
    <w:rsid w:val="007D2702"/>
    <w:rsid w:val="00857635"/>
    <w:rsid w:val="00A73B01"/>
    <w:rsid w:val="00A75489"/>
    <w:rsid w:val="00A90121"/>
    <w:rsid w:val="00B6409D"/>
    <w:rsid w:val="00B73A5A"/>
    <w:rsid w:val="00BE626A"/>
    <w:rsid w:val="00CD1D62"/>
    <w:rsid w:val="00CD296C"/>
    <w:rsid w:val="00D8113F"/>
    <w:rsid w:val="00E072C5"/>
    <w:rsid w:val="00E37D34"/>
    <w:rsid w:val="00E438A1"/>
    <w:rsid w:val="00E56F1F"/>
    <w:rsid w:val="00F01E19"/>
    <w:rsid w:val="00F6768B"/>
    <w:rsid w:val="00FC28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857635"/>
    <w:pPr>
      <w:spacing w:before="0" w:beforeAutospacing="0" w:after="0" w:afterAutospacing="0"/>
      <w:ind w:left="720"/>
      <w:contextualSpacing/>
    </w:pPr>
    <w:rPr>
      <w:rFonts w:ascii="Arial" w:eastAsia="Times New Roman" w:hAnsi="Arial" w:cs="Arial"/>
      <w:sz w:val="20"/>
      <w:szCs w:val="24"/>
      <w:lang w:val="ru-RU" w:eastAsia="ru-RU"/>
    </w:rPr>
  </w:style>
  <w:style w:type="character" w:customStyle="1" w:styleId="fill">
    <w:name w:val="fill"/>
    <w:rsid w:val="001A269E"/>
    <w:rPr>
      <w:b/>
      <w:bCs/>
      <w:i/>
      <w:iCs/>
      <w:color w:val="FF0000"/>
    </w:rPr>
  </w:style>
  <w:style w:type="paragraph" w:styleId="a4">
    <w:name w:val="Balloon Text"/>
    <w:basedOn w:val="a"/>
    <w:link w:val="a5"/>
    <w:uiPriority w:val="99"/>
    <w:semiHidden/>
    <w:unhideWhenUsed/>
    <w:rsid w:val="00E37D3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7D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Heading 1 Char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81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34</Pages>
  <Words>9827</Words>
  <Characters>56014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Юлия</cp:lastModifiedBy>
  <cp:revision>19</cp:revision>
  <cp:lastPrinted>2022-04-12T05:45:00Z</cp:lastPrinted>
  <dcterms:created xsi:type="dcterms:W3CDTF">2011-11-02T04:15:00Z</dcterms:created>
  <dcterms:modified xsi:type="dcterms:W3CDTF">2022-04-14T03:41:00Z</dcterms:modified>
</cp:coreProperties>
</file>