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803"/>
        <w:gridCol w:w="6637"/>
      </w:tblGrid>
      <w:tr w:rsidR="0081689B">
        <w:trPr>
          <w:trHeight w:val="2516"/>
        </w:trPr>
        <w:tc>
          <w:tcPr>
            <w:tcW w:w="3803" w:type="dxa"/>
          </w:tcPr>
          <w:p w:rsidR="0081689B" w:rsidRDefault="00546BFA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234070" cy="1728318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234070" cy="1728318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81689B" w:rsidRDefault="0081689B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81689B" w:rsidRDefault="00546BFA">
            <w:pPr>
              <w:jc w:val="center"/>
              <w:rPr>
                <w:b/>
                <w:color w:val="943634"/>
                <w:sz w:val="28"/>
                <w:szCs w:val="28"/>
              </w:rPr>
            </w:pPr>
            <w:r>
              <w:rPr>
                <w:b/>
                <w:color w:val="943634"/>
                <w:sz w:val="28"/>
                <w:szCs w:val="28"/>
              </w:rPr>
              <w:t xml:space="preserve">ПАМЯТКА </w:t>
            </w:r>
          </w:p>
          <w:p w:rsidR="0081689B" w:rsidRDefault="0081689B">
            <w:pPr>
              <w:jc w:val="center"/>
              <w:rPr>
                <w:color w:val="4A442A"/>
                <w:sz w:val="16"/>
                <w:szCs w:val="16"/>
              </w:rPr>
            </w:pPr>
          </w:p>
          <w:p w:rsidR="0081689B" w:rsidRDefault="00546BFA">
            <w:pPr>
              <w:ind w:left="495"/>
              <w:jc w:val="center"/>
              <w:outlineLvl w:val="0"/>
              <w:rPr>
                <w:color w:val="244061"/>
              </w:rPr>
            </w:pPr>
            <w:r>
              <w:rPr>
                <w:color w:val="244061"/>
              </w:rPr>
              <w:t xml:space="preserve">О мерах социальной поддержки лицам, </w:t>
            </w:r>
          </w:p>
          <w:p w:rsidR="0081689B" w:rsidRDefault="00546BFA">
            <w:pPr>
              <w:ind w:left="495"/>
              <w:jc w:val="center"/>
              <w:outlineLvl w:val="0"/>
              <w:rPr>
                <w:b/>
                <w:color w:val="4A442A"/>
              </w:rPr>
            </w:pPr>
            <w:r>
              <w:rPr>
                <w:color w:val="244061"/>
              </w:rPr>
              <w:t xml:space="preserve">проработавшим в тылу в период </w:t>
            </w:r>
            <w:r>
              <w:rPr>
                <w:color w:val="244061"/>
              </w:rPr>
              <w:br w:type="textWrapping" w:clear="all"/>
            </w:r>
            <w:r>
              <w:rPr>
                <w:color w:val="244061"/>
              </w:rPr>
              <w:t>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</w:tr>
    </w:tbl>
    <w:p w:rsidR="0081689B" w:rsidRDefault="0081689B">
      <w:pPr>
        <w:jc w:val="center"/>
      </w:pPr>
    </w:p>
    <w:p w:rsidR="0081689B" w:rsidRDefault="00546BFA">
      <w:pPr>
        <w:jc w:val="center"/>
        <w:rPr>
          <w:bCs/>
          <w:color w:val="C00000"/>
        </w:rPr>
      </w:pPr>
      <w:r>
        <w:rPr>
          <w:b/>
          <w:color w:val="943634"/>
        </w:rPr>
        <w:t>ЗАКОН ИРКУТСКОЙ О</w:t>
      </w:r>
      <w:r>
        <w:rPr>
          <w:b/>
          <w:color w:val="943634"/>
        </w:rPr>
        <w:t>БЛАСТИ</w:t>
      </w:r>
      <w:r>
        <w:rPr>
          <w:b/>
          <w:color w:val="244061"/>
        </w:rPr>
        <w:t xml:space="preserve"> </w:t>
      </w:r>
      <w:r>
        <w:rPr>
          <w:b/>
          <w:color w:val="C00000"/>
        </w:rPr>
        <w:t>от 17 декабря 2008 года № 105-оз</w:t>
      </w:r>
    </w:p>
    <w:p w:rsidR="0081689B" w:rsidRDefault="0081689B">
      <w:pPr>
        <w:jc w:val="center"/>
        <w:rPr>
          <w:b/>
          <w:bCs/>
          <w:color w:val="943634"/>
        </w:rPr>
      </w:pPr>
    </w:p>
    <w:p w:rsidR="0081689B" w:rsidRDefault="00546BFA">
      <w:pPr>
        <w:jc w:val="center"/>
        <w:rPr>
          <w:b/>
          <w:color w:val="943634"/>
        </w:rPr>
      </w:pPr>
      <w:r>
        <w:rPr>
          <w:b/>
          <w:color w:val="943634"/>
        </w:rPr>
        <w:t xml:space="preserve">«О МЕРАХ СОЦИАЛЬНОЙ ПОДДЕРЖКИ ОТДЕЛЬНЫХ КАТЕГОРИЙ </w:t>
      </w:r>
    </w:p>
    <w:p w:rsidR="0081689B" w:rsidRDefault="00546BFA">
      <w:pPr>
        <w:jc w:val="center"/>
        <w:rPr>
          <w:b/>
          <w:color w:val="943634"/>
        </w:rPr>
      </w:pPr>
      <w:r>
        <w:rPr>
          <w:b/>
          <w:color w:val="943634"/>
        </w:rPr>
        <w:t>ВЕТЕРАНОВ В ИРКУТСКОЙ ОБЛАСТИ»</w:t>
      </w:r>
    </w:p>
    <w:p w:rsidR="0081689B" w:rsidRDefault="0081689B">
      <w:pPr>
        <w:jc w:val="center"/>
        <w:rPr>
          <w:color w:val="632423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410"/>
        <w:gridCol w:w="7938"/>
      </w:tblGrid>
      <w:tr w:rsidR="0081689B">
        <w:tc>
          <w:tcPr>
            <w:tcW w:w="2410" w:type="dxa"/>
            <w:shd w:val="clear" w:color="auto" w:fill="FDE9D9"/>
          </w:tcPr>
          <w:p w:rsidR="0081689B" w:rsidRDefault="00546BFA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1. Категории граждан </w:t>
            </w:r>
          </w:p>
        </w:tc>
        <w:tc>
          <w:tcPr>
            <w:tcW w:w="7938" w:type="dxa"/>
            <w:shd w:val="clear" w:color="auto" w:fill="FDE9D9"/>
          </w:tcPr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Лица, проработавших в тылу в период с 22 июня 1941 года по </w:t>
            </w:r>
            <w:r>
              <w:rPr>
                <w:color w:val="0F243E"/>
                <w:sz w:val="23"/>
                <w:szCs w:val="23"/>
              </w:rPr>
              <w:br w:type="textWrapping" w:clear="all"/>
            </w:r>
            <w:r>
              <w:rPr>
                <w:color w:val="0F243E"/>
                <w:sz w:val="23"/>
                <w:szCs w:val="23"/>
              </w:rPr>
              <w:t>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войны.</w:t>
            </w:r>
          </w:p>
        </w:tc>
      </w:tr>
      <w:tr w:rsidR="0081689B">
        <w:tc>
          <w:tcPr>
            <w:tcW w:w="2410" w:type="dxa"/>
            <w:shd w:val="clear" w:color="auto" w:fill="FDE9D9"/>
          </w:tcPr>
          <w:p w:rsidR="0081689B" w:rsidRDefault="00546BFA">
            <w:pPr>
              <w:outlineLvl w:val="0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2. Меры социальной поддержки</w:t>
            </w:r>
          </w:p>
          <w:p w:rsidR="0081689B" w:rsidRDefault="0081689B">
            <w:pPr>
              <w:outlineLvl w:val="0"/>
              <w:rPr>
                <w:color w:val="0F243E"/>
                <w:sz w:val="23"/>
                <w:szCs w:val="23"/>
              </w:rPr>
            </w:pPr>
          </w:p>
          <w:p w:rsidR="0081689B" w:rsidRDefault="00546BFA">
            <w:pPr>
              <w:outlineLvl w:val="0"/>
              <w:rPr>
                <w:b/>
                <w:color w:val="0F243E"/>
                <w:sz w:val="23"/>
                <w:szCs w:val="23"/>
              </w:rPr>
            </w:pPr>
            <w:r>
              <w:rPr>
                <w:b/>
                <w:color w:val="0F243E"/>
                <w:sz w:val="23"/>
                <w:szCs w:val="23"/>
              </w:rPr>
              <w:t>Размер вып</w:t>
            </w:r>
            <w:r>
              <w:rPr>
                <w:b/>
                <w:color w:val="0F243E"/>
                <w:sz w:val="23"/>
                <w:szCs w:val="23"/>
              </w:rPr>
              <w:t>латы                с 1 января 2023 года</w:t>
            </w:r>
          </w:p>
          <w:p w:rsidR="0081689B" w:rsidRDefault="0081689B">
            <w:pPr>
              <w:rPr>
                <w:color w:val="0F243E"/>
                <w:sz w:val="23"/>
                <w:szCs w:val="23"/>
              </w:rPr>
            </w:pPr>
          </w:p>
        </w:tc>
        <w:tc>
          <w:tcPr>
            <w:tcW w:w="7938" w:type="dxa"/>
            <w:shd w:val="clear" w:color="auto" w:fill="FDE9D9"/>
          </w:tcPr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Ежемесячная денежная выплата в размере </w:t>
            </w:r>
            <w:r>
              <w:rPr>
                <w:b/>
                <w:color w:val="0F243E"/>
                <w:sz w:val="23"/>
                <w:szCs w:val="23"/>
              </w:rPr>
              <w:t>597,13 руб.</w:t>
            </w:r>
            <w:r>
              <w:rPr>
                <w:color w:val="0F243E"/>
                <w:sz w:val="23"/>
                <w:szCs w:val="23"/>
              </w:rPr>
              <w:t xml:space="preserve"> и иные меры социальной поддержки: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1) сохранение права на получение медицинской помощи в медицинских организациях, к которым указанные лица были прикреплены в перио</w:t>
            </w:r>
            <w:r>
              <w:rPr>
                <w:color w:val="0F243E"/>
                <w:sz w:val="23"/>
                <w:szCs w:val="23"/>
              </w:rPr>
              <w:t>д работы до выхода на пенсию, а также оказание медицинской помощи в рамках программы государственных гарантий бесплатного оказания гражданам медицинской помощи;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2) внеочередной прием в учреждения социального обслуживания;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3) бесплатное изготовление и ремон</w:t>
            </w:r>
            <w:r>
              <w:rPr>
                <w:color w:val="0F243E"/>
                <w:sz w:val="23"/>
                <w:szCs w:val="23"/>
              </w:rPr>
              <w:t>т зубных протезов (кроме расходов на оплату стоимости драгоценных металлов и металлокерамики) в медицинских организациях по месту жительства;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4) оплата в размере 50 процентов стоимости лекарственных препаратов для медицинского применения, отпускаемых по ре</w:t>
            </w:r>
            <w:r>
              <w:rPr>
                <w:color w:val="0F243E"/>
                <w:sz w:val="23"/>
                <w:szCs w:val="23"/>
              </w:rPr>
              <w:t>цептам на лекарственные препараты;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5) бесплатный проезд на автомобильном транспорте общего пользования (кроме такси) междугородных (внутрирайонных, внутриобластных) маршрутов;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6) денежная компенсация 50 процентов расходов на оплату жилого помещения, включа</w:t>
            </w:r>
            <w:r>
              <w:rPr>
                <w:color w:val="0F243E"/>
                <w:sz w:val="23"/>
                <w:szCs w:val="23"/>
              </w:rPr>
              <w:t>я взносы на капитальный ремонт, в том числе нетрудоспособным членам семьи, совместно с ними проживающим, находящимся на их полном содержании или получающим от них помощь, которая является для них постоянным и основным источником средств к существованию;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7)</w:t>
            </w:r>
            <w:r>
              <w:rPr>
                <w:color w:val="0F243E"/>
                <w:sz w:val="23"/>
                <w:szCs w:val="23"/>
              </w:rPr>
              <w:t xml:space="preserve"> денежная компенсация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</w:t>
            </w:r>
            <w:r>
              <w:rPr>
                <w:color w:val="0F243E"/>
                <w:sz w:val="23"/>
                <w:szCs w:val="23"/>
              </w:rPr>
              <w:t>дого топлива, включая его доставку, при наличии печного отопления)). Обеспечение топливом производится в первоочередном порядке;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8) </w:t>
            </w:r>
            <w:r>
              <w:rPr>
                <w:color w:val="0F243E"/>
                <w:sz w:val="23"/>
                <w:szCs w:val="23"/>
              </w:rPr>
              <w:t>оплата в размере 50 процентов стоимости проезда на железнодорожном транспорте в пригородном сообщении и внутреннем водном транспорте по пригородным маршрутам;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9) бесплатное обеспечение протезами (кроме зубных протезов) и протезно-ортопедическими изделиями;</w:t>
            </w:r>
          </w:p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10) дополнительное ежемесячное материальное обеспечение в размере </w:t>
            </w:r>
            <w:r>
              <w:rPr>
                <w:b/>
                <w:color w:val="0F243E"/>
                <w:sz w:val="23"/>
                <w:szCs w:val="23"/>
              </w:rPr>
              <w:t>1097,20 руб</w:t>
            </w:r>
            <w:r>
              <w:rPr>
                <w:color w:val="0F243E"/>
                <w:sz w:val="23"/>
                <w:szCs w:val="23"/>
              </w:rPr>
              <w:t>.</w:t>
            </w:r>
          </w:p>
          <w:p w:rsidR="0081689B" w:rsidRDefault="0081689B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</w:p>
        </w:tc>
      </w:tr>
      <w:tr w:rsidR="0081689B">
        <w:tc>
          <w:tcPr>
            <w:tcW w:w="2410" w:type="dxa"/>
            <w:shd w:val="clear" w:color="auto" w:fill="FDE9D9"/>
          </w:tcPr>
          <w:p w:rsidR="0081689B" w:rsidRDefault="00546BFA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lastRenderedPageBreak/>
              <w:t>3. Куда обращаться</w:t>
            </w:r>
          </w:p>
        </w:tc>
        <w:tc>
          <w:tcPr>
            <w:tcW w:w="7938" w:type="dxa"/>
            <w:shd w:val="clear" w:color="auto" w:fill="FDE9D9"/>
          </w:tcPr>
          <w:p w:rsidR="0081689B" w:rsidRDefault="00546BFA">
            <w:pPr>
              <w:ind w:right="34" w:firstLine="612"/>
              <w:jc w:val="both"/>
              <w:outlineLvl w:val="1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С заявлением в</w:t>
            </w:r>
            <w:r>
              <w:rPr>
                <w:color w:val="0F243E"/>
                <w:sz w:val="23"/>
                <w:szCs w:val="23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81689B">
        <w:trPr>
          <w:trHeight w:val="508"/>
        </w:trPr>
        <w:tc>
          <w:tcPr>
            <w:tcW w:w="2410" w:type="dxa"/>
            <w:shd w:val="clear" w:color="auto" w:fill="FDE9D9"/>
          </w:tcPr>
          <w:p w:rsidR="0081689B" w:rsidRDefault="00546BFA" w:rsidP="00546BFA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4. Документы (сведения), </w:t>
            </w:r>
            <w:r>
              <w:rPr>
                <w:color w:val="0F243E"/>
                <w:sz w:val="23"/>
                <w:szCs w:val="23"/>
              </w:rPr>
              <w:t xml:space="preserve">необходимые для назначения ежемесячной денежной выплаты </w:t>
            </w:r>
            <w:bookmarkStart w:id="0" w:name="_GoBack"/>
            <w:bookmarkEnd w:id="0"/>
          </w:p>
        </w:tc>
        <w:tc>
          <w:tcPr>
            <w:tcW w:w="7938" w:type="dxa"/>
            <w:shd w:val="clear" w:color="auto" w:fill="FDE9D9"/>
          </w:tcPr>
          <w:p w:rsidR="0081689B" w:rsidRDefault="00546BFA">
            <w:pPr>
              <w:ind w:right="34"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п</w:t>
            </w:r>
            <w:r>
              <w:rPr>
                <w:color w:val="0F243E"/>
                <w:sz w:val="23"/>
                <w:szCs w:val="23"/>
              </w:rPr>
              <w:t>аспорт или иной документ, удостоверяющий личность;</w:t>
            </w:r>
          </w:p>
          <w:p w:rsidR="0081689B" w:rsidRDefault="00546BFA">
            <w:pPr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документ, удостоверяющий личность и полномочия представителя гражданина, - в случае обращения с заявлением представителя гражданина;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удостоверение о праве на льготы, выданное в соответствии с постановлением Совета Министров СССР и ВЦСПС от 12 мая 1988 года №  621 «О дополнительных мерах по улучшению условий жизни ветеранов войны и труда», либо удостоверение ветерана Великой Отечественно</w:t>
            </w:r>
            <w:r>
              <w:rPr>
                <w:color w:val="0F243E"/>
                <w:sz w:val="23"/>
                <w:szCs w:val="23"/>
              </w:rPr>
              <w:t>й войны единого образца, утвержденного постановлением Правительства Российской Федерации от 5 октября 1999 года № 1122 «Об удостоверениях ветерана Великой Отечественной войны» (с отметкой о праве на льготы, установленные статьей 20 Федерального закона «О в</w:t>
            </w:r>
            <w:r>
              <w:rPr>
                <w:color w:val="0F243E"/>
                <w:sz w:val="23"/>
                <w:szCs w:val="23"/>
              </w:rPr>
              <w:t>етеранах»);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пенсионное удостоверение или справка, выданная территориальным органом Фонда пенсионного и социального страхования Российской Федерации, о назначенной пенсии;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документ, подтверждающий факт нахождения в местах лишения свободы, - в случае нахожде</w:t>
            </w:r>
            <w:r>
              <w:rPr>
                <w:color w:val="0F243E"/>
                <w:sz w:val="23"/>
                <w:szCs w:val="23"/>
              </w:rPr>
              <w:t>ния гражданина в местах лишения свободы;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документы, подтверждающие регистрацию по месту жительства (месту пребывания) на территории области гражданина и членов его семьи, и (или) решение суда об установлении факта совместного проживания гражданина и указан</w:t>
            </w:r>
            <w:r>
              <w:rPr>
                <w:color w:val="0F243E"/>
                <w:sz w:val="23"/>
                <w:szCs w:val="23"/>
              </w:rPr>
              <w:t>ных им в заявлении членов его семьи на территории области - в случае обращения гражданина или его представителя за предоставлением мер по оплате жилья и коммунальных услуг;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документ, содержащий информацию о размере занимаемой общей площади жилого помещения</w:t>
            </w:r>
            <w:r>
              <w:rPr>
                <w:color w:val="0F243E"/>
                <w:sz w:val="23"/>
                <w:szCs w:val="23"/>
              </w:rPr>
              <w:t>, - в случае обращения гражданина или его представителя за предоставлением мер социальной поддержки по оплате жилья и коммунальных услуг;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документ, содержащий информацию о наличии печного отопления, - в случае обращения гражданина или его представителя за </w:t>
            </w:r>
            <w:r>
              <w:rPr>
                <w:color w:val="0F243E"/>
                <w:sz w:val="23"/>
                <w:szCs w:val="23"/>
              </w:rPr>
              <w:t>предоставлением меры социальной поддержки по оплате жилья и коммунальных услуг в части денежной компенсации расходов на приобретение твердого топлива, включая его доставку;</w:t>
            </w:r>
          </w:p>
          <w:p w:rsidR="0081689B" w:rsidRDefault="00546BFA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справка медицинской организации, подтверждающая необходимость предоставления протез</w:t>
            </w:r>
            <w:r>
              <w:rPr>
                <w:color w:val="0F243E"/>
                <w:sz w:val="23"/>
                <w:szCs w:val="23"/>
              </w:rPr>
              <w:t>а и (или) протезно-ортопедического изделия, - в случае обращения гражданина или его представителя за предоставлением меры социальной поддержки в виде бесплатного обеспечения протезами (кроме зубных протезов) и протезно-ортопедическими изделиями.</w:t>
            </w:r>
          </w:p>
        </w:tc>
      </w:tr>
      <w:tr w:rsidR="0081689B">
        <w:trPr>
          <w:trHeight w:val="1357"/>
        </w:trPr>
        <w:tc>
          <w:tcPr>
            <w:tcW w:w="2410" w:type="dxa"/>
            <w:shd w:val="clear" w:color="auto" w:fill="FDE9D9"/>
          </w:tcPr>
          <w:p w:rsidR="0081689B" w:rsidRDefault="00546BFA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5. Услови</w:t>
            </w:r>
            <w:r>
              <w:rPr>
                <w:color w:val="0F243E"/>
                <w:sz w:val="23"/>
                <w:szCs w:val="23"/>
              </w:rPr>
              <w:t>я</w:t>
            </w:r>
          </w:p>
        </w:tc>
        <w:tc>
          <w:tcPr>
            <w:tcW w:w="7938" w:type="dxa"/>
            <w:shd w:val="clear" w:color="auto" w:fill="FDE9D9"/>
          </w:tcPr>
          <w:p w:rsidR="0081689B" w:rsidRDefault="00546BFA">
            <w:pPr>
              <w:ind w:firstLine="54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При наличии у гражданина права на получение мер социальной поддержки по нескольким основаниям, меры социальной поддержки предоставляются ему по одному основанию по его выбору, за исключением случаев, предусмотренных законодательством.</w:t>
            </w:r>
          </w:p>
        </w:tc>
      </w:tr>
      <w:tr w:rsidR="0081689B">
        <w:tc>
          <w:tcPr>
            <w:tcW w:w="2410" w:type="dxa"/>
            <w:shd w:val="clear" w:color="auto" w:fill="FDE9D9"/>
          </w:tcPr>
          <w:p w:rsidR="0081689B" w:rsidRDefault="00546BFA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5. Периодичность выплаты</w:t>
            </w:r>
          </w:p>
        </w:tc>
        <w:tc>
          <w:tcPr>
            <w:tcW w:w="7938" w:type="dxa"/>
            <w:shd w:val="clear" w:color="auto" w:fill="FDE9D9"/>
          </w:tcPr>
          <w:p w:rsidR="0081689B" w:rsidRDefault="00546BFA">
            <w:pPr>
              <w:ind w:right="34" w:firstLine="601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Ежемесячно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</w:tc>
      </w:tr>
    </w:tbl>
    <w:p w:rsidR="0081689B" w:rsidRDefault="0081689B"/>
    <w:sectPr w:rsidR="0081689B">
      <w:pgSz w:w="11906" w:h="16838"/>
      <w:pgMar w:top="539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9B" w:rsidRDefault="00546BFA">
      <w:r>
        <w:separator/>
      </w:r>
    </w:p>
  </w:endnote>
  <w:endnote w:type="continuationSeparator" w:id="0">
    <w:p w:rsidR="0081689B" w:rsidRDefault="0054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9B" w:rsidRDefault="00546BFA">
      <w:r>
        <w:separator/>
      </w:r>
    </w:p>
  </w:footnote>
  <w:footnote w:type="continuationSeparator" w:id="0">
    <w:p w:rsidR="0081689B" w:rsidRDefault="0054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B"/>
    <w:rsid w:val="00546BFA"/>
    <w:rsid w:val="008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6F1F-4A80-477D-8D41-AF737EE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Company>Company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43</cp:revision>
  <dcterms:created xsi:type="dcterms:W3CDTF">2014-12-24T01:33:00Z</dcterms:created>
  <dcterms:modified xsi:type="dcterms:W3CDTF">2023-01-10T09:43:00Z</dcterms:modified>
  <cp:version>983040</cp:version>
</cp:coreProperties>
</file>