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548"/>
        <w:gridCol w:w="5892"/>
      </w:tblGrid>
      <w:tr w:rsidR="008B2EAD">
        <w:trPr>
          <w:trHeight w:val="2269"/>
        </w:trPr>
        <w:tc>
          <w:tcPr>
            <w:tcW w:w="4548" w:type="dxa"/>
          </w:tcPr>
          <w:p w:rsidR="008B2EAD" w:rsidRDefault="00F24F47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596896" cy="135953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596896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</w:tcPr>
          <w:p w:rsidR="008B2EAD" w:rsidRDefault="008B2EAD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8B2EAD" w:rsidRDefault="008B2EAD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8B2EAD" w:rsidRDefault="00F24F47">
            <w:pPr>
              <w:jc w:val="center"/>
              <w:rPr>
                <w:b/>
                <w:color w:val="003300"/>
                <w:sz w:val="30"/>
                <w:szCs w:val="30"/>
              </w:rPr>
            </w:pPr>
            <w:r>
              <w:rPr>
                <w:b/>
                <w:color w:val="003300"/>
                <w:sz w:val="30"/>
                <w:szCs w:val="30"/>
              </w:rPr>
              <w:t xml:space="preserve">ПАМЯТКА </w:t>
            </w:r>
          </w:p>
          <w:p w:rsidR="008B2EAD" w:rsidRDefault="008B2EAD">
            <w:pPr>
              <w:jc w:val="center"/>
              <w:rPr>
                <w:color w:val="333300"/>
                <w:sz w:val="16"/>
                <w:szCs w:val="16"/>
              </w:rPr>
            </w:pPr>
          </w:p>
          <w:p w:rsidR="008B2EAD" w:rsidRDefault="00F24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 xml:space="preserve">О ПРЕДОСТАВЛЕНИИ ЕЖЕМЕСЯЧНОЙ ДЕНЕЖНОЙ ВЫПЛАТЫ СЕМЬЯМ, ВОСПИТЫВАЮЩИМ ДЕТЕЙ-ИНВАЛИДОВ </w:t>
            </w:r>
          </w:p>
          <w:p w:rsidR="008B2EAD" w:rsidRDefault="008B2EAD">
            <w:pPr>
              <w:jc w:val="center"/>
              <w:rPr>
                <w:b/>
                <w:color w:val="800000"/>
                <w:sz w:val="22"/>
                <w:szCs w:val="22"/>
              </w:rPr>
            </w:pPr>
          </w:p>
        </w:tc>
      </w:tr>
    </w:tbl>
    <w:p w:rsidR="008B2EAD" w:rsidRDefault="008B2EAD">
      <w:pPr>
        <w:ind w:firstLine="540"/>
        <w:jc w:val="center"/>
        <w:rPr>
          <w:b/>
          <w:i/>
          <w:color w:val="003300"/>
          <w:sz w:val="16"/>
          <w:szCs w:val="16"/>
        </w:rPr>
      </w:pPr>
    </w:p>
    <w:p w:rsidR="008B2EAD" w:rsidRDefault="00F24F47">
      <w:pPr>
        <w:ind w:left="540"/>
        <w:jc w:val="center"/>
        <w:rPr>
          <w:b/>
          <w:i/>
          <w:color w:val="0F243E"/>
          <w:sz w:val="26"/>
          <w:szCs w:val="26"/>
        </w:rPr>
      </w:pPr>
      <w:r>
        <w:rPr>
          <w:b/>
          <w:i/>
          <w:color w:val="0F243E"/>
          <w:sz w:val="26"/>
          <w:szCs w:val="26"/>
        </w:rPr>
        <w:t xml:space="preserve">Указ Губернатора Иркутской области от 14 ноября 2018 года </w:t>
      </w:r>
      <w:r>
        <w:rPr>
          <w:b/>
          <w:i/>
          <w:color w:val="0F243E"/>
          <w:sz w:val="26"/>
          <w:szCs w:val="26"/>
        </w:rPr>
        <w:br w:type="textWrapping" w:clear="all"/>
      </w:r>
      <w:r>
        <w:rPr>
          <w:b/>
          <w:i/>
          <w:color w:val="0F243E"/>
          <w:sz w:val="26"/>
          <w:szCs w:val="26"/>
        </w:rPr>
        <w:t>№ 236-уг «О</w:t>
      </w:r>
      <w:r>
        <w:rPr>
          <w:b/>
          <w:i/>
          <w:color w:val="0F243E"/>
          <w:sz w:val="26"/>
          <w:szCs w:val="26"/>
        </w:rPr>
        <w:t xml:space="preserve"> мерах по повышению уровня социальной защиты отдельных категорий граждан в Иркутской области»</w:t>
      </w: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601"/>
        <w:gridCol w:w="8080"/>
      </w:tblGrid>
      <w:tr w:rsidR="008B2EAD">
        <w:tc>
          <w:tcPr>
            <w:tcW w:w="2601" w:type="dxa"/>
            <w:shd w:val="clear" w:color="auto" w:fill="FDE9D9"/>
          </w:tcPr>
          <w:p w:rsidR="008B2EAD" w:rsidRDefault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1. Категории граждан, имеющих право на выплату</w:t>
            </w:r>
          </w:p>
        </w:tc>
        <w:tc>
          <w:tcPr>
            <w:tcW w:w="8080" w:type="dxa"/>
            <w:shd w:val="clear" w:color="auto" w:fill="FDE9D9"/>
          </w:tcPr>
          <w:p w:rsidR="008B2EAD" w:rsidRDefault="00F24F47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color w:val="0F243E"/>
                <w:sz w:val="23"/>
                <w:szCs w:val="23"/>
              </w:rPr>
              <w:t xml:space="preserve">Родители (законные представители) детей-инвалидов, </w:t>
            </w:r>
            <w:r>
              <w:rPr>
                <w:sz w:val="23"/>
                <w:szCs w:val="23"/>
              </w:rPr>
              <w:t xml:space="preserve">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situ</w:t>
            </w:r>
            <w:proofErr w:type="spellEnd"/>
            <w:r>
              <w:rPr>
                <w:sz w:val="23"/>
                <w:szCs w:val="23"/>
              </w:rPr>
              <w:t>, с болезнями крови, кроветворных органов и отдельными нарушениями, вовлекающими и</w:t>
            </w:r>
            <w:r>
              <w:rPr>
                <w:sz w:val="23"/>
                <w:szCs w:val="23"/>
              </w:rPr>
              <w:t>ммунный механизм, за исключением анемий, связанных с питанием, с церебральным параличом и другими паралитическими синдромами, со спинальной мышечной атрофией и родственными синдромами</w:t>
            </w:r>
            <w:r>
              <w:rPr>
                <w:bCs/>
                <w:color w:val="0F243E"/>
                <w:sz w:val="23"/>
                <w:szCs w:val="23"/>
              </w:rPr>
              <w:t>, в том числе усыновленных (удочеренных), принятых под опеку (попечительс</w:t>
            </w:r>
            <w:r>
              <w:rPr>
                <w:bCs/>
                <w:color w:val="0F243E"/>
                <w:sz w:val="23"/>
                <w:szCs w:val="23"/>
              </w:rPr>
              <w:t>тво), переданных на воспитание в приемную семью, не достигших возраста 18 лет, имеющих заболевания, включая усыновленных (удочеренных), принятых под опеку, переданных на воспитание в приемную семью, не достигших возраста 18 лет.</w:t>
            </w:r>
          </w:p>
        </w:tc>
      </w:tr>
      <w:tr w:rsidR="008B2EAD">
        <w:tc>
          <w:tcPr>
            <w:tcW w:w="2601" w:type="dxa"/>
            <w:shd w:val="clear" w:color="auto" w:fill="FDE9D9"/>
          </w:tcPr>
          <w:p w:rsidR="008B2EAD" w:rsidRDefault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2. Куда обращаться</w:t>
            </w:r>
          </w:p>
        </w:tc>
        <w:tc>
          <w:tcPr>
            <w:tcW w:w="8080" w:type="dxa"/>
            <w:shd w:val="clear" w:color="auto" w:fill="FDE9D9"/>
          </w:tcPr>
          <w:p w:rsidR="008B2EAD" w:rsidRDefault="00F24F47">
            <w:pPr>
              <w:ind w:firstLine="459"/>
              <w:jc w:val="both"/>
              <w:outlineLvl w:val="1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С заявлением</w:t>
            </w:r>
            <w:bookmarkStart w:id="0" w:name="_GoBack"/>
            <w:bookmarkEnd w:id="0"/>
            <w:r>
              <w:rPr>
                <w:color w:val="0F243E"/>
                <w:sz w:val="23"/>
                <w:szCs w:val="23"/>
              </w:rPr>
              <w:t xml:space="preserve"> в</w:t>
            </w:r>
            <w:r>
              <w:rPr>
                <w:color w:val="0F243E"/>
                <w:sz w:val="23"/>
                <w:szCs w:val="23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8B2EAD">
        <w:tc>
          <w:tcPr>
            <w:tcW w:w="2601" w:type="dxa"/>
            <w:shd w:val="clear" w:color="auto" w:fill="FDE9D9"/>
          </w:tcPr>
          <w:p w:rsidR="008B2EAD" w:rsidRDefault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3. Размер ежемесячной денежной выплаты</w:t>
            </w:r>
          </w:p>
        </w:tc>
        <w:tc>
          <w:tcPr>
            <w:tcW w:w="8080" w:type="dxa"/>
            <w:shd w:val="clear" w:color="auto" w:fill="FDE9D9"/>
          </w:tcPr>
          <w:p w:rsidR="008B2EAD" w:rsidRDefault="008B2EAD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В размере 1200 рублей.</w:t>
            </w:r>
          </w:p>
          <w:p w:rsidR="008B2EAD" w:rsidRDefault="008B2EAD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</w:p>
        </w:tc>
      </w:tr>
      <w:tr w:rsidR="008B2EAD">
        <w:trPr>
          <w:trHeight w:val="933"/>
        </w:trPr>
        <w:tc>
          <w:tcPr>
            <w:tcW w:w="2601" w:type="dxa"/>
            <w:shd w:val="clear" w:color="auto" w:fill="FDE9D9"/>
          </w:tcPr>
          <w:p w:rsidR="008B2EAD" w:rsidRDefault="00F24F47" w:rsidP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4. </w:t>
            </w:r>
            <w:r w:rsidRPr="00D520E5">
              <w:rPr>
                <w:color w:val="0F243E"/>
                <w:sz w:val="23"/>
                <w:szCs w:val="23"/>
              </w:rPr>
              <w:t xml:space="preserve">Документы (сведения), необходимые </w:t>
            </w:r>
            <w:r>
              <w:rPr>
                <w:color w:val="0F243E"/>
                <w:sz w:val="23"/>
                <w:szCs w:val="23"/>
              </w:rPr>
              <w:t xml:space="preserve">для </w:t>
            </w:r>
            <w:r w:rsidRPr="00D520E5">
              <w:rPr>
                <w:color w:val="0F243E"/>
                <w:sz w:val="23"/>
                <w:szCs w:val="23"/>
              </w:rPr>
              <w:t xml:space="preserve">назначения </w:t>
            </w:r>
            <w:r>
              <w:rPr>
                <w:color w:val="0F243E"/>
                <w:sz w:val="23"/>
                <w:szCs w:val="23"/>
              </w:rPr>
              <w:t>ежемесячной денежной выплаты</w:t>
            </w:r>
          </w:p>
        </w:tc>
        <w:tc>
          <w:tcPr>
            <w:tcW w:w="8080" w:type="dxa"/>
            <w:shd w:val="clear" w:color="auto" w:fill="FDE9D9"/>
          </w:tcPr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1) паспорт или иной документ, удостовер</w:t>
            </w:r>
            <w:r>
              <w:rPr>
                <w:color w:val="0F243E"/>
                <w:sz w:val="23"/>
                <w:szCs w:val="23"/>
              </w:rPr>
              <w:t>яющий личность заявителя;</w:t>
            </w:r>
          </w:p>
          <w:p w:rsidR="008B2EAD" w:rsidRDefault="00F24F47">
            <w:pPr>
              <w:ind w:firstLine="459"/>
              <w:jc w:val="both"/>
            </w:pPr>
            <w:r>
              <w:rPr>
                <w:color w:val="0F243E"/>
                <w:sz w:val="23"/>
                <w:szCs w:val="23"/>
              </w:rPr>
              <w:t>2) свидетельство о рождении ребенка-инвалида и паспорт (для ребенка-инвалида, достигшего (достигших) возраста 14 лет);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3) документ, удостоверяющий личность и подтверждающий полномочия представителя заявителя (в случае обращения с заявлением представителя);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4) свидетельство о регистрации по месту пребывания на территории Иркутской области или решение суда об установлении фа</w:t>
            </w:r>
            <w:r>
              <w:rPr>
                <w:color w:val="0F243E"/>
                <w:sz w:val="23"/>
                <w:szCs w:val="23"/>
              </w:rPr>
              <w:t>кта постоянного или преимущественного проживания на территории Иркутской области (в случае отсутствия в документе, удостоверяющем личность, отметки о регистрации по месту жительства (месту пребывания) на территории Иркутской области);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5) акт органа опеки и</w:t>
            </w:r>
            <w:r>
              <w:rPr>
                <w:color w:val="0F243E"/>
                <w:sz w:val="23"/>
                <w:szCs w:val="23"/>
              </w:rPr>
              <w:t xml:space="preserve"> попечительства о назначении опекуна или попечителя - для опекунов (попечителей), приемных родителей;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6) медицинское заключение, выданное медицинской организацией, о наличии у ребенка-инвалида соответствующего заболевания;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7) справка федерального государст</w:t>
            </w:r>
            <w:r>
              <w:rPr>
                <w:color w:val="0F243E"/>
                <w:sz w:val="23"/>
                <w:szCs w:val="23"/>
              </w:rPr>
              <w:t>венного учреждения медико-социальной экспертизы, подтверждающая факт установления инвалидности ребенку-инвалиду.</w:t>
            </w:r>
          </w:p>
        </w:tc>
      </w:tr>
      <w:tr w:rsidR="008B2EAD">
        <w:tc>
          <w:tcPr>
            <w:tcW w:w="2601" w:type="dxa"/>
            <w:shd w:val="clear" w:color="auto" w:fill="FDE9D9"/>
          </w:tcPr>
          <w:p w:rsidR="008B2EAD" w:rsidRDefault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5. Особые условия</w:t>
            </w:r>
          </w:p>
        </w:tc>
        <w:tc>
          <w:tcPr>
            <w:tcW w:w="8080" w:type="dxa"/>
            <w:shd w:val="clear" w:color="auto" w:fill="FDE9D9"/>
          </w:tcPr>
          <w:p w:rsidR="008B2EAD" w:rsidRDefault="00F24F47">
            <w:pPr>
              <w:tabs>
                <w:tab w:val="left" w:pos="452"/>
              </w:tabs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Денежная выплата предоставляется с 1-го числа месяца, в котором поступило обращение, но не ранее даты возникновения права.</w:t>
            </w:r>
          </w:p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</w:t>
            </w:r>
            <w:r>
              <w:rPr>
                <w:color w:val="0F243E"/>
                <w:sz w:val="23"/>
                <w:szCs w:val="23"/>
              </w:rPr>
              <w:t>енежная выплата назначается на срок, на который установлена инвалидность, но не более чем до достижения возраста 18 лет.</w:t>
            </w:r>
          </w:p>
        </w:tc>
      </w:tr>
      <w:tr w:rsidR="008B2EAD">
        <w:tc>
          <w:tcPr>
            <w:tcW w:w="2601" w:type="dxa"/>
            <w:shd w:val="clear" w:color="auto" w:fill="FDE9D9"/>
          </w:tcPr>
          <w:p w:rsidR="008B2EAD" w:rsidRDefault="00F24F47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6. Периодичность выплаты компенсации </w:t>
            </w:r>
          </w:p>
        </w:tc>
        <w:tc>
          <w:tcPr>
            <w:tcW w:w="8080" w:type="dxa"/>
            <w:shd w:val="clear" w:color="auto" w:fill="FDE9D9"/>
          </w:tcPr>
          <w:p w:rsidR="008B2EAD" w:rsidRDefault="00F24F47">
            <w:pPr>
              <w:ind w:firstLine="459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Ежемесячно </w:t>
            </w:r>
            <w:r>
              <w:rPr>
                <w:color w:val="0F243E"/>
                <w:sz w:val="23"/>
                <w:szCs w:val="23"/>
              </w:rPr>
              <w:t>путем зачисления денежных средств на счет заявителя, открытый в кредитной организации, либо путем доставки организациями почтовой связи или иными организациями, осуществляющими доставку денежной выплаты, по выбору заявителя.</w:t>
            </w:r>
          </w:p>
        </w:tc>
      </w:tr>
    </w:tbl>
    <w:p w:rsidR="00000000" w:rsidRDefault="00F24F47"/>
    <w:sectPr w:rsidR="00000000">
      <w:pgSz w:w="11906" w:h="16838"/>
      <w:pgMar w:top="426" w:right="92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spaceForUL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EAD"/>
    <w:rsid w:val="008B2EAD"/>
    <w:rsid w:val="00F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7A53-73AA-4529-B421-A578D41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;Знак Знак Знак Знак Знак Знак Знак Знак"/>
    <w:link w:val="a4"/>
    <w:semiHidden/>
  </w:style>
  <w:style w:type="table" w:styleId="a5">
    <w:name w:val="Table Grid"/>
    <w:basedOn w:val="a1"/>
    <w:tblPr/>
  </w:style>
  <w:style w:type="paragraph" w:customStyle="1" w:styleId="a4">
    <w:name w:val="Знак Знак Знак Знак Знак Знак"/>
    <w:basedOn w:val="a"/>
    <w:link w:val="a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26</cp:revision>
  <dcterms:created xsi:type="dcterms:W3CDTF">2018-12-26T03:18:00Z</dcterms:created>
  <dcterms:modified xsi:type="dcterms:W3CDTF">2023-01-10T09:28:00Z</dcterms:modified>
  <cp:version>983040</cp:version>
</cp:coreProperties>
</file>