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A06" w:rsidRPr="00292A06" w:rsidRDefault="00292A06" w:rsidP="00292A06">
      <w:pPr>
        <w:shd w:val="clear" w:color="auto" w:fill="FFFFFF"/>
        <w:spacing w:after="240" w:line="240" w:lineRule="auto"/>
        <w:jc w:val="center"/>
        <w:textAlignment w:val="baseline"/>
        <w:outlineLvl w:val="1"/>
        <w:rPr>
          <w:rFonts w:ascii="Arial" w:eastAsia="Times New Roman" w:hAnsi="Arial" w:cs="Arial"/>
          <w:b/>
          <w:bCs/>
          <w:color w:val="444444"/>
          <w:sz w:val="27"/>
          <w:szCs w:val="27"/>
          <w:lang w:eastAsia="ru-RU"/>
        </w:rPr>
      </w:pPr>
      <w:r w:rsidRPr="00292A06">
        <w:rPr>
          <w:rFonts w:ascii="Arial" w:eastAsia="Times New Roman" w:hAnsi="Arial" w:cs="Arial"/>
          <w:b/>
          <w:bCs/>
          <w:color w:val="444444"/>
          <w:sz w:val="27"/>
          <w:szCs w:val="27"/>
          <w:lang w:eastAsia="ru-RU"/>
        </w:rPr>
        <w:t>ЗАКОН</w:t>
      </w:r>
      <w:r w:rsidRPr="00292A06">
        <w:rPr>
          <w:rFonts w:ascii="Arial" w:eastAsia="Times New Roman" w:hAnsi="Arial" w:cs="Arial"/>
          <w:b/>
          <w:bCs/>
          <w:color w:val="444444"/>
          <w:sz w:val="27"/>
          <w:szCs w:val="27"/>
          <w:lang w:eastAsia="ru-RU"/>
        </w:rPr>
        <w:br/>
      </w:r>
      <w:r w:rsidRPr="00292A06">
        <w:rPr>
          <w:rFonts w:ascii="Arial" w:eastAsia="Times New Roman" w:hAnsi="Arial" w:cs="Arial"/>
          <w:b/>
          <w:bCs/>
          <w:color w:val="444444"/>
          <w:sz w:val="27"/>
          <w:szCs w:val="27"/>
          <w:lang w:eastAsia="ru-RU"/>
        </w:rPr>
        <w:br/>
        <w:t>ИРКУТСКОЙ ОБЛАСТИ</w:t>
      </w:r>
      <w:r w:rsidRPr="00292A06">
        <w:rPr>
          <w:rFonts w:ascii="Arial" w:eastAsia="Times New Roman" w:hAnsi="Arial" w:cs="Arial"/>
          <w:b/>
          <w:bCs/>
          <w:color w:val="444444"/>
          <w:sz w:val="27"/>
          <w:szCs w:val="27"/>
          <w:lang w:eastAsia="ru-RU"/>
        </w:rPr>
        <w:br/>
      </w:r>
      <w:r w:rsidRPr="00292A06">
        <w:rPr>
          <w:rFonts w:ascii="Arial" w:eastAsia="Times New Roman" w:hAnsi="Arial" w:cs="Arial"/>
          <w:b/>
          <w:bCs/>
          <w:color w:val="444444"/>
          <w:sz w:val="27"/>
          <w:szCs w:val="27"/>
          <w:lang w:eastAsia="ru-RU"/>
        </w:rPr>
        <w:br/>
        <w:t>от 7 июля 2022 года N 53-ОЗ</w:t>
      </w:r>
      <w:r w:rsidRPr="00292A06">
        <w:rPr>
          <w:rFonts w:ascii="Arial" w:eastAsia="Times New Roman" w:hAnsi="Arial" w:cs="Arial"/>
          <w:b/>
          <w:bCs/>
          <w:color w:val="444444"/>
          <w:sz w:val="27"/>
          <w:szCs w:val="27"/>
          <w:lang w:eastAsia="ru-RU"/>
        </w:rPr>
        <w:br/>
      </w:r>
      <w:r w:rsidRPr="00292A06">
        <w:rPr>
          <w:rFonts w:ascii="Arial" w:eastAsia="Times New Roman" w:hAnsi="Arial" w:cs="Arial"/>
          <w:b/>
          <w:bCs/>
          <w:color w:val="444444"/>
          <w:sz w:val="27"/>
          <w:szCs w:val="27"/>
          <w:lang w:eastAsia="ru-RU"/>
        </w:rPr>
        <w:br/>
      </w:r>
      <w:r w:rsidRPr="00292A06">
        <w:rPr>
          <w:rFonts w:ascii="Arial" w:eastAsia="Times New Roman" w:hAnsi="Arial" w:cs="Arial"/>
          <w:b/>
          <w:bCs/>
          <w:color w:val="444444"/>
          <w:sz w:val="27"/>
          <w:szCs w:val="27"/>
          <w:lang w:eastAsia="ru-RU"/>
        </w:rPr>
        <w:br/>
        <w:t>О дополнительных мерах социальной поддержки участников специальной военной операции и членов их семей</w:t>
      </w:r>
    </w:p>
    <w:p w:rsidR="00292A06" w:rsidRPr="00292A06" w:rsidRDefault="00292A06" w:rsidP="00292A06">
      <w:pPr>
        <w:shd w:val="clear" w:color="auto" w:fill="FFFFFF"/>
        <w:spacing w:after="0" w:line="240" w:lineRule="auto"/>
        <w:jc w:val="center"/>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(с изменениями на 11 июля 2023 года)</w:t>
      </w:r>
    </w:p>
    <w:p w:rsidR="00292A06" w:rsidRPr="00292A06" w:rsidRDefault="00292A06" w:rsidP="00292A06">
      <w:pPr>
        <w:shd w:val="clear" w:color="auto" w:fill="FFFFFF"/>
        <w:spacing w:after="0" w:line="240" w:lineRule="auto"/>
        <w:jc w:val="center"/>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(в ред. </w:t>
      </w:r>
      <w:hyperlink r:id="rId4" w:anchor="64U0IK" w:history="1">
        <w:r w:rsidRPr="00292A06">
          <w:rPr>
            <w:rFonts w:ascii="Arial" w:eastAsia="Times New Roman" w:hAnsi="Arial" w:cs="Arial"/>
            <w:color w:val="0000FF"/>
            <w:sz w:val="27"/>
            <w:u w:val="single"/>
            <w:lang w:eastAsia="ru-RU"/>
          </w:rPr>
          <w:t>Законов Иркутской области от 09.11.2022 N 92-ОЗ</w:t>
        </w:r>
      </w:hyperlink>
      <w:r w:rsidRPr="00292A06">
        <w:rPr>
          <w:rFonts w:ascii="Arial" w:eastAsia="Times New Roman" w:hAnsi="Arial" w:cs="Arial"/>
          <w:color w:val="444444"/>
          <w:sz w:val="27"/>
          <w:szCs w:val="27"/>
          <w:lang w:eastAsia="ru-RU"/>
        </w:rPr>
        <w:t>, </w:t>
      </w:r>
      <w:hyperlink r:id="rId5" w:anchor="64U0IK" w:history="1">
        <w:r w:rsidRPr="00292A06">
          <w:rPr>
            <w:rFonts w:ascii="Arial" w:eastAsia="Times New Roman" w:hAnsi="Arial" w:cs="Arial"/>
            <w:color w:val="0000FF"/>
            <w:sz w:val="27"/>
            <w:u w:val="single"/>
            <w:lang w:eastAsia="ru-RU"/>
          </w:rPr>
          <w:t>от 04.04.2023 N 22-ОЗ</w:t>
        </w:r>
      </w:hyperlink>
      <w:r w:rsidRPr="00292A06">
        <w:rPr>
          <w:rFonts w:ascii="Arial" w:eastAsia="Times New Roman" w:hAnsi="Arial" w:cs="Arial"/>
          <w:color w:val="444444"/>
          <w:sz w:val="27"/>
          <w:szCs w:val="27"/>
          <w:lang w:eastAsia="ru-RU"/>
        </w:rPr>
        <w:t>, </w:t>
      </w:r>
      <w:hyperlink r:id="rId6" w:anchor="64U0IK" w:history="1">
        <w:r w:rsidRPr="00292A06">
          <w:rPr>
            <w:rFonts w:ascii="Arial" w:eastAsia="Times New Roman" w:hAnsi="Arial" w:cs="Arial"/>
            <w:color w:val="0000FF"/>
            <w:sz w:val="27"/>
            <w:u w:val="single"/>
            <w:lang w:eastAsia="ru-RU"/>
          </w:rPr>
          <w:t>от 05.07.2023 N 85-ОЗ</w:t>
        </w:r>
      </w:hyperlink>
      <w:r w:rsidRPr="00292A06">
        <w:rPr>
          <w:rFonts w:ascii="Arial" w:eastAsia="Times New Roman" w:hAnsi="Arial" w:cs="Arial"/>
          <w:color w:val="444444"/>
          <w:sz w:val="27"/>
          <w:szCs w:val="27"/>
          <w:lang w:eastAsia="ru-RU"/>
        </w:rPr>
        <w:t>, </w:t>
      </w:r>
      <w:hyperlink r:id="rId7" w:anchor="64U0IK" w:history="1">
        <w:r w:rsidRPr="00292A06">
          <w:rPr>
            <w:rFonts w:ascii="Arial" w:eastAsia="Times New Roman" w:hAnsi="Arial" w:cs="Arial"/>
            <w:color w:val="0000FF"/>
            <w:sz w:val="27"/>
            <w:u w:val="single"/>
            <w:lang w:eastAsia="ru-RU"/>
          </w:rPr>
          <w:t>от 11.07.2023 N 110-ОЗ</w:t>
        </w:r>
      </w:hyperlink>
      <w:r w:rsidRPr="00292A06">
        <w:rPr>
          <w:rFonts w:ascii="Arial" w:eastAsia="Times New Roman" w:hAnsi="Arial" w:cs="Arial"/>
          <w:color w:val="444444"/>
          <w:sz w:val="27"/>
          <w:szCs w:val="27"/>
          <w:lang w:eastAsia="ru-RU"/>
        </w:rPr>
        <w:t>)</w:t>
      </w:r>
    </w:p>
    <w:p w:rsidR="00292A06" w:rsidRPr="00292A06" w:rsidRDefault="00292A06" w:rsidP="00292A06">
      <w:pPr>
        <w:shd w:val="clear" w:color="auto" w:fill="FFFFFF"/>
        <w:spacing w:after="0" w:line="240" w:lineRule="auto"/>
        <w:jc w:val="right"/>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br/>
      </w:r>
      <w:r w:rsidRPr="00292A06">
        <w:rPr>
          <w:rFonts w:ascii="Arial" w:eastAsia="Times New Roman" w:hAnsi="Arial" w:cs="Arial"/>
          <w:color w:val="444444"/>
          <w:sz w:val="27"/>
          <w:szCs w:val="27"/>
          <w:lang w:eastAsia="ru-RU"/>
        </w:rPr>
        <w:br/>
      </w:r>
      <w:r w:rsidRPr="00292A06">
        <w:rPr>
          <w:rFonts w:ascii="Arial" w:eastAsia="Times New Roman" w:hAnsi="Arial" w:cs="Arial"/>
          <w:color w:val="444444"/>
          <w:sz w:val="27"/>
          <w:szCs w:val="27"/>
          <w:lang w:eastAsia="ru-RU"/>
        </w:rPr>
        <w:br/>
      </w:r>
      <w:proofErr w:type="gramStart"/>
      <w:r w:rsidRPr="00292A06">
        <w:rPr>
          <w:rFonts w:ascii="Arial" w:eastAsia="Times New Roman" w:hAnsi="Arial" w:cs="Arial"/>
          <w:color w:val="444444"/>
          <w:sz w:val="27"/>
          <w:szCs w:val="27"/>
          <w:lang w:eastAsia="ru-RU"/>
        </w:rPr>
        <w:t>Принят</w:t>
      </w:r>
      <w:proofErr w:type="gramEnd"/>
      <w:r w:rsidRPr="00292A06">
        <w:rPr>
          <w:rFonts w:ascii="Arial" w:eastAsia="Times New Roman" w:hAnsi="Arial" w:cs="Arial"/>
          <w:color w:val="444444"/>
          <w:sz w:val="27"/>
          <w:szCs w:val="27"/>
          <w:lang w:eastAsia="ru-RU"/>
        </w:rPr>
        <w:br/>
        <w:t>Постановлением</w:t>
      </w:r>
      <w:r w:rsidRPr="00292A06">
        <w:rPr>
          <w:rFonts w:ascii="Arial" w:eastAsia="Times New Roman" w:hAnsi="Arial" w:cs="Arial"/>
          <w:color w:val="444444"/>
          <w:sz w:val="27"/>
          <w:szCs w:val="27"/>
          <w:lang w:eastAsia="ru-RU"/>
        </w:rPr>
        <w:br/>
        <w:t>Законодательного Собрания</w:t>
      </w:r>
      <w:r w:rsidRPr="00292A06">
        <w:rPr>
          <w:rFonts w:ascii="Arial" w:eastAsia="Times New Roman" w:hAnsi="Arial" w:cs="Arial"/>
          <w:color w:val="444444"/>
          <w:sz w:val="27"/>
          <w:szCs w:val="27"/>
          <w:lang w:eastAsia="ru-RU"/>
        </w:rPr>
        <w:br/>
        <w:t>Иркутской области</w:t>
      </w:r>
      <w:r w:rsidRPr="00292A06">
        <w:rPr>
          <w:rFonts w:ascii="Arial" w:eastAsia="Times New Roman" w:hAnsi="Arial" w:cs="Arial"/>
          <w:color w:val="444444"/>
          <w:sz w:val="27"/>
          <w:szCs w:val="27"/>
          <w:lang w:eastAsia="ru-RU"/>
        </w:rPr>
        <w:br/>
        <w:t>от 22 июня 2022 года N 57/18а-ЗС</w:t>
      </w:r>
    </w:p>
    <w:p w:rsidR="00292A06" w:rsidRPr="00292A06" w:rsidRDefault="00292A06" w:rsidP="00292A06">
      <w:pPr>
        <w:shd w:val="clear" w:color="auto" w:fill="FFFFFF"/>
        <w:spacing w:after="240" w:line="240" w:lineRule="auto"/>
        <w:jc w:val="center"/>
        <w:textAlignment w:val="baseline"/>
        <w:outlineLvl w:val="1"/>
        <w:rPr>
          <w:rFonts w:ascii="Arial" w:eastAsia="Times New Roman" w:hAnsi="Arial" w:cs="Arial"/>
          <w:b/>
          <w:bCs/>
          <w:color w:val="444444"/>
          <w:sz w:val="27"/>
          <w:szCs w:val="27"/>
          <w:lang w:eastAsia="ru-RU"/>
        </w:rPr>
      </w:pPr>
      <w:r w:rsidRPr="00292A06">
        <w:rPr>
          <w:rFonts w:ascii="Arial" w:eastAsia="Times New Roman" w:hAnsi="Arial" w:cs="Arial"/>
          <w:b/>
          <w:bCs/>
          <w:color w:val="444444"/>
          <w:sz w:val="27"/>
          <w:szCs w:val="27"/>
          <w:lang w:eastAsia="ru-RU"/>
        </w:rPr>
        <w:br/>
      </w:r>
      <w:r w:rsidRPr="00292A06">
        <w:rPr>
          <w:rFonts w:ascii="Arial" w:eastAsia="Times New Roman" w:hAnsi="Arial" w:cs="Arial"/>
          <w:b/>
          <w:bCs/>
          <w:color w:val="444444"/>
          <w:sz w:val="27"/>
          <w:szCs w:val="27"/>
          <w:lang w:eastAsia="ru-RU"/>
        </w:rPr>
        <w:br/>
      </w:r>
      <w:r w:rsidRPr="00292A06">
        <w:rPr>
          <w:rFonts w:ascii="Arial" w:eastAsia="Times New Roman" w:hAnsi="Arial" w:cs="Arial"/>
          <w:b/>
          <w:bCs/>
          <w:color w:val="444444"/>
          <w:sz w:val="27"/>
          <w:szCs w:val="27"/>
          <w:lang w:eastAsia="ru-RU"/>
        </w:rPr>
        <w:br/>
        <w:t>Статья 1. Предмет регулирования настоящего Закона</w:t>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(в ред. </w:t>
      </w:r>
      <w:hyperlink r:id="rId8" w:anchor="64U0IK" w:history="1">
        <w:r w:rsidRPr="00292A06">
          <w:rPr>
            <w:rFonts w:ascii="Arial" w:eastAsia="Times New Roman" w:hAnsi="Arial" w:cs="Arial"/>
            <w:color w:val="0000FF"/>
            <w:sz w:val="27"/>
            <w:u w:val="single"/>
            <w:lang w:eastAsia="ru-RU"/>
          </w:rPr>
          <w:t>Закона Иркутской области от 04.04.2023 N 22-ОЗ</w:t>
        </w:r>
      </w:hyperlink>
      <w:r w:rsidRPr="00292A06">
        <w:rPr>
          <w:rFonts w:ascii="Arial" w:eastAsia="Times New Roman" w:hAnsi="Arial" w:cs="Arial"/>
          <w:color w:val="444444"/>
          <w:sz w:val="27"/>
          <w:szCs w:val="27"/>
          <w:lang w:eastAsia="ru-RU"/>
        </w:rPr>
        <w:t>)</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1. Настоящий Закон регулирует отношения, связанные с предоставлением дополнительных мер социальной поддержки:</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proofErr w:type="gramStart"/>
      <w:r w:rsidRPr="00292A06">
        <w:rPr>
          <w:rFonts w:ascii="Arial" w:eastAsia="Times New Roman" w:hAnsi="Arial" w:cs="Arial"/>
          <w:color w:val="444444"/>
          <w:sz w:val="27"/>
          <w:szCs w:val="27"/>
          <w:lang w:eastAsia="ru-RU"/>
        </w:rPr>
        <w:t>1) участникам специальной военной операции, проводимой с 24 февраля 2022 года (далее - специальная военная операция), получившим увечье (ранение, травму, контузию) или заболевание при выполнении задач в ходе специальной военной операции либо при выполнении задач по охране государственной границы Российской Федерации на участках, примыкающих к районам проведения специальной военной операции (далее соответственно - дополнительная мера социальной поддержки пострадавшим, пострадавший);</w:t>
      </w:r>
      <w:r w:rsidRPr="00292A06">
        <w:rPr>
          <w:rFonts w:ascii="Arial" w:eastAsia="Times New Roman" w:hAnsi="Arial" w:cs="Arial"/>
          <w:color w:val="444444"/>
          <w:sz w:val="27"/>
          <w:szCs w:val="27"/>
          <w:lang w:eastAsia="ru-RU"/>
        </w:rPr>
        <w:br/>
      </w:r>
      <w:proofErr w:type="gramEnd"/>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proofErr w:type="gramStart"/>
      <w:r w:rsidRPr="00292A06">
        <w:rPr>
          <w:rFonts w:ascii="Arial" w:eastAsia="Times New Roman" w:hAnsi="Arial" w:cs="Arial"/>
          <w:color w:val="444444"/>
          <w:sz w:val="27"/>
          <w:szCs w:val="27"/>
          <w:lang w:eastAsia="ru-RU"/>
        </w:rPr>
        <w:t xml:space="preserve">2) членам семей участников специальной военной операции, погибших при выполнении задач в ходе специальной военной операции либо при выполнении задач по охране государственной границы </w:t>
      </w:r>
      <w:r w:rsidRPr="00292A06">
        <w:rPr>
          <w:rFonts w:ascii="Arial" w:eastAsia="Times New Roman" w:hAnsi="Arial" w:cs="Arial"/>
          <w:color w:val="444444"/>
          <w:sz w:val="27"/>
          <w:szCs w:val="27"/>
          <w:lang w:eastAsia="ru-RU"/>
        </w:rPr>
        <w:lastRenderedPageBreak/>
        <w:t>Российской Федерации на участках, примыкающих к районам проведения специальной военной операции, либо умерших вследствие увечья (ранения, травмы, контузии) или заболевания, полученных ими при указанных обстоятельствах, до истечения одного года со дня их увольнения с военной службы</w:t>
      </w:r>
      <w:proofErr w:type="gramEnd"/>
      <w:r w:rsidRPr="00292A06">
        <w:rPr>
          <w:rFonts w:ascii="Arial" w:eastAsia="Times New Roman" w:hAnsi="Arial" w:cs="Arial"/>
          <w:color w:val="444444"/>
          <w:sz w:val="27"/>
          <w:szCs w:val="27"/>
          <w:lang w:eastAsia="ru-RU"/>
        </w:rPr>
        <w:t xml:space="preserve"> (службы), прекращения действия контракта о добровольном содействии в выполнении задач, возложенных на Вооруженные Силы Российской Федерации (далее соответственно - дополнительная мера социальной поддержки членам семьи погибшего, погибший);</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3) детям, пасынкам, падчерицам участников специальной военной операции в возрасте от 4 до 18 лет (далее - дети).</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(в ред. </w:t>
      </w:r>
      <w:hyperlink r:id="rId9" w:anchor="64U0IK" w:history="1">
        <w:r w:rsidRPr="00292A06">
          <w:rPr>
            <w:rFonts w:ascii="Arial" w:eastAsia="Times New Roman" w:hAnsi="Arial" w:cs="Arial"/>
            <w:color w:val="0000FF"/>
            <w:sz w:val="27"/>
            <w:u w:val="single"/>
            <w:lang w:eastAsia="ru-RU"/>
          </w:rPr>
          <w:t>Закона Иркутской области от 05.07.2023 N 85-ОЗ</w:t>
        </w:r>
      </w:hyperlink>
      <w:r w:rsidRPr="00292A06">
        <w:rPr>
          <w:rFonts w:ascii="Arial" w:eastAsia="Times New Roman" w:hAnsi="Arial" w:cs="Arial"/>
          <w:color w:val="444444"/>
          <w:sz w:val="27"/>
          <w:szCs w:val="27"/>
          <w:lang w:eastAsia="ru-RU"/>
        </w:rPr>
        <w:t>)</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2. В целях настоящего Закона к участникам специальной военной операции относятся граждане Российской Федерации:</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1) призванные на военную службу по мобилизации в Вооруженные Силы Российской Федерации;</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proofErr w:type="gramStart"/>
      <w:r w:rsidRPr="00292A06">
        <w:rPr>
          <w:rFonts w:ascii="Arial" w:eastAsia="Times New Roman" w:hAnsi="Arial" w:cs="Arial"/>
          <w:color w:val="444444"/>
          <w:sz w:val="27"/>
          <w:szCs w:val="27"/>
          <w:lang w:eastAsia="ru-RU"/>
        </w:rPr>
        <w:t>2) проходящие военную службу в Вооруженных Силах Российской Федерации по контракту (не являющиеся лицами, призванными на военную службу по мобилизации в Вооруженные Силы Российской Федерации) или находящиеся на военной службе (службе) в войсках национальной гвардии Российской Федерации, в воинских формированиях и органах, указанных в </w:t>
      </w:r>
      <w:hyperlink r:id="rId10" w:anchor="65E0IS" w:history="1">
        <w:r w:rsidRPr="00292A06">
          <w:rPr>
            <w:rFonts w:ascii="Arial" w:eastAsia="Times New Roman" w:hAnsi="Arial" w:cs="Arial"/>
            <w:color w:val="0000FF"/>
            <w:sz w:val="27"/>
            <w:u w:val="single"/>
            <w:lang w:eastAsia="ru-RU"/>
          </w:rPr>
          <w:t>пункте 6 статьи 1 Федерального закона от 31 мая 1996 года N 61-ФЗ "Об обороне"</w:t>
        </w:r>
      </w:hyperlink>
      <w:r w:rsidRPr="00292A06">
        <w:rPr>
          <w:rFonts w:ascii="Arial" w:eastAsia="Times New Roman" w:hAnsi="Arial" w:cs="Arial"/>
          <w:color w:val="444444"/>
          <w:sz w:val="27"/>
          <w:szCs w:val="27"/>
          <w:lang w:eastAsia="ru-RU"/>
        </w:rPr>
        <w:t>, для</w:t>
      </w:r>
      <w:proofErr w:type="gramEnd"/>
      <w:r w:rsidRPr="00292A06">
        <w:rPr>
          <w:rFonts w:ascii="Arial" w:eastAsia="Times New Roman" w:hAnsi="Arial" w:cs="Arial"/>
          <w:color w:val="444444"/>
          <w:sz w:val="27"/>
          <w:szCs w:val="27"/>
          <w:lang w:eastAsia="ru-RU"/>
        </w:rPr>
        <w:t xml:space="preserve"> обеспечения выполнения задач в ходе специальной военной операции;</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3) заключившие контракт о добровольном содействии в выполнении задач, возложенных на Вооруженные Силы Российской Федерации, для обеспечения выполнения задач в ходе специальной военной операции;</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proofErr w:type="gramStart"/>
      <w:r w:rsidRPr="00292A06">
        <w:rPr>
          <w:rFonts w:ascii="Arial" w:eastAsia="Times New Roman" w:hAnsi="Arial" w:cs="Arial"/>
          <w:color w:val="444444"/>
          <w:sz w:val="27"/>
          <w:szCs w:val="27"/>
          <w:lang w:eastAsia="ru-RU"/>
        </w:rPr>
        <w:t>4) имеющие статус военнослужащего пограничных органов федеральной службы безопасности в соответствии с </w:t>
      </w:r>
      <w:hyperlink r:id="rId11" w:anchor="64U0IK" w:history="1">
        <w:r w:rsidRPr="00292A06">
          <w:rPr>
            <w:rFonts w:ascii="Arial" w:eastAsia="Times New Roman" w:hAnsi="Arial" w:cs="Arial"/>
            <w:color w:val="0000FF"/>
            <w:sz w:val="27"/>
            <w:u w:val="single"/>
            <w:lang w:eastAsia="ru-RU"/>
          </w:rPr>
          <w:t>Федеральным законом от 3 апреля 1995 года N 40-ФЗ "О федеральной службе безопасности"</w:t>
        </w:r>
      </w:hyperlink>
      <w:r w:rsidRPr="00292A06">
        <w:rPr>
          <w:rFonts w:ascii="Arial" w:eastAsia="Times New Roman" w:hAnsi="Arial" w:cs="Arial"/>
          <w:color w:val="444444"/>
          <w:sz w:val="27"/>
          <w:szCs w:val="27"/>
          <w:lang w:eastAsia="ru-RU"/>
        </w:rPr>
        <w:t xml:space="preserve">, выполняющие задачи по охране государственной границы Российской Федерации на участках, примыкающих к районам </w:t>
      </w:r>
      <w:r w:rsidRPr="00292A06">
        <w:rPr>
          <w:rFonts w:ascii="Arial" w:eastAsia="Times New Roman" w:hAnsi="Arial" w:cs="Arial"/>
          <w:color w:val="444444"/>
          <w:sz w:val="27"/>
          <w:szCs w:val="27"/>
          <w:lang w:eastAsia="ru-RU"/>
        </w:rPr>
        <w:lastRenderedPageBreak/>
        <w:t>проведения специальной военной операции.</w:t>
      </w:r>
      <w:r w:rsidRPr="00292A06">
        <w:rPr>
          <w:rFonts w:ascii="Arial" w:eastAsia="Times New Roman" w:hAnsi="Arial" w:cs="Arial"/>
          <w:color w:val="444444"/>
          <w:sz w:val="27"/>
          <w:szCs w:val="27"/>
          <w:lang w:eastAsia="ru-RU"/>
        </w:rPr>
        <w:br/>
      </w:r>
      <w:proofErr w:type="gramEnd"/>
    </w:p>
    <w:p w:rsidR="00292A06" w:rsidRPr="00292A06" w:rsidRDefault="00292A06" w:rsidP="00292A06">
      <w:pPr>
        <w:shd w:val="clear" w:color="auto" w:fill="FFFFFF"/>
        <w:spacing w:after="240" w:line="240" w:lineRule="auto"/>
        <w:jc w:val="center"/>
        <w:textAlignment w:val="baseline"/>
        <w:outlineLvl w:val="1"/>
        <w:rPr>
          <w:rFonts w:ascii="Arial" w:eastAsia="Times New Roman" w:hAnsi="Arial" w:cs="Arial"/>
          <w:b/>
          <w:bCs/>
          <w:color w:val="444444"/>
          <w:sz w:val="27"/>
          <w:szCs w:val="27"/>
          <w:lang w:eastAsia="ru-RU"/>
        </w:rPr>
      </w:pPr>
      <w:r w:rsidRPr="00292A06">
        <w:rPr>
          <w:rFonts w:ascii="Arial" w:eastAsia="Times New Roman" w:hAnsi="Arial" w:cs="Arial"/>
          <w:b/>
          <w:bCs/>
          <w:color w:val="444444"/>
          <w:sz w:val="27"/>
          <w:szCs w:val="27"/>
          <w:lang w:eastAsia="ru-RU"/>
        </w:rPr>
        <w:br/>
      </w:r>
      <w:r w:rsidRPr="00292A06">
        <w:rPr>
          <w:rFonts w:ascii="Arial" w:eastAsia="Times New Roman" w:hAnsi="Arial" w:cs="Arial"/>
          <w:b/>
          <w:bCs/>
          <w:color w:val="444444"/>
          <w:sz w:val="27"/>
          <w:szCs w:val="27"/>
          <w:lang w:eastAsia="ru-RU"/>
        </w:rPr>
        <w:br/>
        <w:t>Статья 2. Виды и размеры дополнительных мер социальной поддержки</w:t>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1. Дополнительная мера социальной поддержки пострадавшим устанавливается в виде единовременной выплаты пострадавшему в следующих размерах:</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1) 300 000 рублей в случае получения увечья (ранения, травмы, контузии) или заболевания в ходе проведения специальной военной операции, не повлекшего за собой установление инвалидности;</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(в ред. </w:t>
      </w:r>
      <w:hyperlink r:id="rId12" w:anchor="64U0IK" w:history="1">
        <w:r w:rsidRPr="00292A06">
          <w:rPr>
            <w:rFonts w:ascii="Arial" w:eastAsia="Times New Roman" w:hAnsi="Arial" w:cs="Arial"/>
            <w:color w:val="0000FF"/>
            <w:sz w:val="27"/>
            <w:u w:val="single"/>
            <w:lang w:eastAsia="ru-RU"/>
          </w:rPr>
          <w:t>Закона Иркутской области от 04.04.2023 N 22-ОЗ</w:t>
        </w:r>
      </w:hyperlink>
      <w:r w:rsidRPr="00292A06">
        <w:rPr>
          <w:rFonts w:ascii="Arial" w:eastAsia="Times New Roman" w:hAnsi="Arial" w:cs="Arial"/>
          <w:color w:val="444444"/>
          <w:sz w:val="27"/>
          <w:szCs w:val="27"/>
          <w:lang w:eastAsia="ru-RU"/>
        </w:rPr>
        <w:t>)</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2) 400 000 рублей в случае получения увечья (ранения, травмы, контузии) или заболевания в ходе проведения специальной военной операции, повлекшего за собой установление инвалидности III группы;</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(в ред. </w:t>
      </w:r>
      <w:hyperlink r:id="rId13" w:anchor="64U0IK" w:history="1">
        <w:r w:rsidRPr="00292A06">
          <w:rPr>
            <w:rFonts w:ascii="Arial" w:eastAsia="Times New Roman" w:hAnsi="Arial" w:cs="Arial"/>
            <w:color w:val="0000FF"/>
            <w:sz w:val="27"/>
            <w:u w:val="single"/>
            <w:lang w:eastAsia="ru-RU"/>
          </w:rPr>
          <w:t>Закона Иркутской области от 04.04.2023 N 22-ОЗ</w:t>
        </w:r>
      </w:hyperlink>
      <w:r w:rsidRPr="00292A06">
        <w:rPr>
          <w:rFonts w:ascii="Arial" w:eastAsia="Times New Roman" w:hAnsi="Arial" w:cs="Arial"/>
          <w:color w:val="444444"/>
          <w:sz w:val="27"/>
          <w:szCs w:val="27"/>
          <w:lang w:eastAsia="ru-RU"/>
        </w:rPr>
        <w:t>)</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3) 500 000 рублей в случае получения увечья (ранения, травмы, контузии) или заболевания в ходе проведения специальной военной операции, повлекшего за собой установление инвалидности II группы;</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(в ред. </w:t>
      </w:r>
      <w:hyperlink r:id="rId14" w:anchor="64U0IK" w:history="1">
        <w:r w:rsidRPr="00292A06">
          <w:rPr>
            <w:rFonts w:ascii="Arial" w:eastAsia="Times New Roman" w:hAnsi="Arial" w:cs="Arial"/>
            <w:color w:val="0000FF"/>
            <w:sz w:val="27"/>
            <w:u w:val="single"/>
            <w:lang w:eastAsia="ru-RU"/>
          </w:rPr>
          <w:t>Закона Иркутской области от 04.04.2023 N 22-ОЗ</w:t>
        </w:r>
      </w:hyperlink>
      <w:r w:rsidRPr="00292A06">
        <w:rPr>
          <w:rFonts w:ascii="Arial" w:eastAsia="Times New Roman" w:hAnsi="Arial" w:cs="Arial"/>
          <w:color w:val="444444"/>
          <w:sz w:val="27"/>
          <w:szCs w:val="27"/>
          <w:lang w:eastAsia="ru-RU"/>
        </w:rPr>
        <w:t>)</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4) 600 000 рублей в случае получения увечья (ранения, травмы, контузии) или заболевания в ходе проведения специальной военной операции, повлекшего за собой установление инвалидности I группы.</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(в ред. </w:t>
      </w:r>
      <w:hyperlink r:id="rId15" w:anchor="64U0IK" w:history="1">
        <w:r w:rsidRPr="00292A06">
          <w:rPr>
            <w:rFonts w:ascii="Arial" w:eastAsia="Times New Roman" w:hAnsi="Arial" w:cs="Arial"/>
            <w:color w:val="0000FF"/>
            <w:sz w:val="27"/>
            <w:u w:val="single"/>
            <w:lang w:eastAsia="ru-RU"/>
          </w:rPr>
          <w:t>Закона Иркутской области от 04.04.2023 N 22-ОЗ</w:t>
        </w:r>
      </w:hyperlink>
      <w:r w:rsidRPr="00292A06">
        <w:rPr>
          <w:rFonts w:ascii="Arial" w:eastAsia="Times New Roman" w:hAnsi="Arial" w:cs="Arial"/>
          <w:color w:val="444444"/>
          <w:sz w:val="27"/>
          <w:szCs w:val="27"/>
          <w:lang w:eastAsia="ru-RU"/>
        </w:rPr>
        <w:t>)</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 xml:space="preserve">2. Дополнительная мера социальной поддержки членам семьи погибшего устанавливается в виде единовременной выплаты членам </w:t>
      </w:r>
      <w:r w:rsidRPr="00292A06">
        <w:rPr>
          <w:rFonts w:ascii="Arial" w:eastAsia="Times New Roman" w:hAnsi="Arial" w:cs="Arial"/>
          <w:color w:val="444444"/>
          <w:sz w:val="27"/>
          <w:szCs w:val="27"/>
          <w:lang w:eastAsia="ru-RU"/>
        </w:rPr>
        <w:lastRenderedPageBreak/>
        <w:t xml:space="preserve">семьи погибшего в размере 1 000 </w:t>
      </w:r>
      <w:proofErr w:type="spellStart"/>
      <w:r w:rsidRPr="00292A06">
        <w:rPr>
          <w:rFonts w:ascii="Arial" w:eastAsia="Times New Roman" w:hAnsi="Arial" w:cs="Arial"/>
          <w:color w:val="444444"/>
          <w:sz w:val="27"/>
          <w:szCs w:val="27"/>
          <w:lang w:eastAsia="ru-RU"/>
        </w:rPr>
        <w:t>000</w:t>
      </w:r>
      <w:proofErr w:type="spellEnd"/>
      <w:r w:rsidRPr="00292A06">
        <w:rPr>
          <w:rFonts w:ascii="Arial" w:eastAsia="Times New Roman" w:hAnsi="Arial" w:cs="Arial"/>
          <w:color w:val="444444"/>
          <w:sz w:val="27"/>
          <w:szCs w:val="27"/>
          <w:lang w:eastAsia="ru-RU"/>
        </w:rPr>
        <w:t xml:space="preserve"> рублей в равных долях каждому члену семьи погибшего.</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(в ред. </w:t>
      </w:r>
      <w:hyperlink r:id="rId16" w:anchor="64U0IK" w:history="1">
        <w:r w:rsidRPr="00292A06">
          <w:rPr>
            <w:rFonts w:ascii="Arial" w:eastAsia="Times New Roman" w:hAnsi="Arial" w:cs="Arial"/>
            <w:color w:val="0000FF"/>
            <w:sz w:val="27"/>
            <w:u w:val="single"/>
            <w:lang w:eastAsia="ru-RU"/>
          </w:rPr>
          <w:t>Закона Иркутской области от 09.11.2022 N 92-ОЗ</w:t>
        </w:r>
      </w:hyperlink>
      <w:r w:rsidRPr="00292A06">
        <w:rPr>
          <w:rFonts w:ascii="Arial" w:eastAsia="Times New Roman" w:hAnsi="Arial" w:cs="Arial"/>
          <w:color w:val="444444"/>
          <w:sz w:val="27"/>
          <w:szCs w:val="27"/>
          <w:lang w:eastAsia="ru-RU"/>
        </w:rPr>
        <w:t>)</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3. Дополнительная мера социальной поддержки детям устанавливается в виде организации и обеспечения отдыха и оздоровления за счет средств областного бюджета.</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Организация и обеспечение отдыха и оздоровления за счет средств областного бюджета детей погибших осуществляются в первоочередном порядке.</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(часть 3 в ред. </w:t>
      </w:r>
      <w:hyperlink r:id="rId17" w:anchor="64U0IK" w:history="1">
        <w:r w:rsidRPr="00292A06">
          <w:rPr>
            <w:rFonts w:ascii="Arial" w:eastAsia="Times New Roman" w:hAnsi="Arial" w:cs="Arial"/>
            <w:color w:val="0000FF"/>
            <w:sz w:val="27"/>
            <w:u w:val="single"/>
            <w:lang w:eastAsia="ru-RU"/>
          </w:rPr>
          <w:t>Закона Иркутской области от 04.04.2023 N 22-ОЗ</w:t>
        </w:r>
      </w:hyperlink>
      <w:r w:rsidRPr="00292A06">
        <w:rPr>
          <w:rFonts w:ascii="Arial" w:eastAsia="Times New Roman" w:hAnsi="Arial" w:cs="Arial"/>
          <w:color w:val="444444"/>
          <w:sz w:val="27"/>
          <w:szCs w:val="27"/>
          <w:lang w:eastAsia="ru-RU"/>
        </w:rPr>
        <w:t>)</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240" w:line="240" w:lineRule="auto"/>
        <w:jc w:val="center"/>
        <w:textAlignment w:val="baseline"/>
        <w:outlineLvl w:val="1"/>
        <w:rPr>
          <w:rFonts w:ascii="Arial" w:eastAsia="Times New Roman" w:hAnsi="Arial" w:cs="Arial"/>
          <w:b/>
          <w:bCs/>
          <w:color w:val="444444"/>
          <w:sz w:val="27"/>
          <w:szCs w:val="27"/>
          <w:lang w:eastAsia="ru-RU"/>
        </w:rPr>
      </w:pPr>
      <w:r w:rsidRPr="00292A06">
        <w:rPr>
          <w:rFonts w:ascii="Arial" w:eastAsia="Times New Roman" w:hAnsi="Arial" w:cs="Arial"/>
          <w:b/>
          <w:bCs/>
          <w:color w:val="444444"/>
          <w:sz w:val="27"/>
          <w:szCs w:val="27"/>
          <w:lang w:eastAsia="ru-RU"/>
        </w:rPr>
        <w:br/>
      </w:r>
      <w:r w:rsidRPr="00292A06">
        <w:rPr>
          <w:rFonts w:ascii="Arial" w:eastAsia="Times New Roman" w:hAnsi="Arial" w:cs="Arial"/>
          <w:b/>
          <w:bCs/>
          <w:color w:val="444444"/>
          <w:sz w:val="27"/>
          <w:szCs w:val="27"/>
          <w:lang w:eastAsia="ru-RU"/>
        </w:rPr>
        <w:br/>
        <w:t>Статья 3. Право на получение дополнительных мер социальной поддержки</w:t>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(в ред. </w:t>
      </w:r>
      <w:hyperlink r:id="rId18" w:anchor="64U0IK" w:history="1">
        <w:r w:rsidRPr="00292A06">
          <w:rPr>
            <w:rFonts w:ascii="Arial" w:eastAsia="Times New Roman" w:hAnsi="Arial" w:cs="Arial"/>
            <w:color w:val="0000FF"/>
            <w:sz w:val="27"/>
            <w:u w:val="single"/>
            <w:lang w:eastAsia="ru-RU"/>
          </w:rPr>
          <w:t>Закона Иркутской области от 04.04.2023 N 22-ОЗ</w:t>
        </w:r>
      </w:hyperlink>
      <w:r w:rsidRPr="00292A06">
        <w:rPr>
          <w:rFonts w:ascii="Arial" w:eastAsia="Times New Roman" w:hAnsi="Arial" w:cs="Arial"/>
          <w:color w:val="444444"/>
          <w:sz w:val="27"/>
          <w:szCs w:val="27"/>
          <w:lang w:eastAsia="ru-RU"/>
        </w:rPr>
        <w:t>)</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 xml:space="preserve">1. </w:t>
      </w:r>
      <w:proofErr w:type="gramStart"/>
      <w:r w:rsidRPr="00292A06">
        <w:rPr>
          <w:rFonts w:ascii="Arial" w:eastAsia="Times New Roman" w:hAnsi="Arial" w:cs="Arial"/>
          <w:color w:val="444444"/>
          <w:sz w:val="27"/>
          <w:szCs w:val="27"/>
          <w:lang w:eastAsia="ru-RU"/>
        </w:rPr>
        <w:t>Право на дополнительную меру социальной поддержки пострадавшим предоставляется пострадавшему при условии его проживания на территории Иркутской области или регистрации по месту дислокации воинской части Вооруженных Сил Российской Федерации, войск национальной гвардии Российской Федерации, воинских формирований и органов, указанных в </w:t>
      </w:r>
      <w:hyperlink r:id="rId19" w:anchor="65E0IS" w:history="1">
        <w:r w:rsidRPr="00292A06">
          <w:rPr>
            <w:rFonts w:ascii="Arial" w:eastAsia="Times New Roman" w:hAnsi="Arial" w:cs="Arial"/>
            <w:color w:val="0000FF"/>
            <w:sz w:val="27"/>
            <w:u w:val="single"/>
            <w:lang w:eastAsia="ru-RU"/>
          </w:rPr>
          <w:t>пункте 6 статьи 1 Федерального закона от 31 мая 1996 года N 61-ФЗ "Об обороне"</w:t>
        </w:r>
      </w:hyperlink>
      <w:r w:rsidRPr="00292A06">
        <w:rPr>
          <w:rFonts w:ascii="Arial" w:eastAsia="Times New Roman" w:hAnsi="Arial" w:cs="Arial"/>
          <w:color w:val="444444"/>
          <w:sz w:val="27"/>
          <w:szCs w:val="27"/>
          <w:lang w:eastAsia="ru-RU"/>
        </w:rPr>
        <w:t>, на территории Иркутской области.</w:t>
      </w:r>
      <w:r w:rsidRPr="00292A06">
        <w:rPr>
          <w:rFonts w:ascii="Arial" w:eastAsia="Times New Roman" w:hAnsi="Arial" w:cs="Arial"/>
          <w:color w:val="444444"/>
          <w:sz w:val="27"/>
          <w:szCs w:val="27"/>
          <w:lang w:eastAsia="ru-RU"/>
        </w:rPr>
        <w:br/>
      </w:r>
      <w:proofErr w:type="gramEnd"/>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Заявление и документы для предоставления дополнительной меры социальной поддержки пострадавшим могут быть поданы пострадавшим в течение трех лет со дня получения увечья (ранения, травмы, контузии) или заболевания в ходе проведения специальной военной операции.</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 xml:space="preserve">2. Право на дополнительную меру социальной поддержки членам семьи погибшего предоставляется членам семьи погибшего, являющимся гражданами Российской Федерации, при соблюдении </w:t>
      </w:r>
      <w:r w:rsidRPr="00292A06">
        <w:rPr>
          <w:rFonts w:ascii="Arial" w:eastAsia="Times New Roman" w:hAnsi="Arial" w:cs="Arial"/>
          <w:color w:val="444444"/>
          <w:sz w:val="27"/>
          <w:szCs w:val="27"/>
          <w:lang w:eastAsia="ru-RU"/>
        </w:rPr>
        <w:lastRenderedPageBreak/>
        <w:t>одного из следующих условий:</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proofErr w:type="gramStart"/>
      <w:r w:rsidRPr="00292A06">
        <w:rPr>
          <w:rFonts w:ascii="Arial" w:eastAsia="Times New Roman" w:hAnsi="Arial" w:cs="Arial"/>
          <w:color w:val="444444"/>
          <w:sz w:val="27"/>
          <w:szCs w:val="27"/>
          <w:lang w:eastAsia="ru-RU"/>
        </w:rPr>
        <w:t>1) местом жительства (местом пребывания) погибшего на дату его смерти (гибели) являлась Иркутская область либо погибший был зарегистрирован по месту дислокации воинской части Вооруженных Сил Российской Федерации, войск национальной гвардии Российской Федерации, воинских формирований и органов, указанных в </w:t>
      </w:r>
      <w:hyperlink r:id="rId20" w:anchor="65E0IS" w:history="1">
        <w:r w:rsidRPr="00292A06">
          <w:rPr>
            <w:rFonts w:ascii="Arial" w:eastAsia="Times New Roman" w:hAnsi="Arial" w:cs="Arial"/>
            <w:color w:val="0000FF"/>
            <w:sz w:val="27"/>
            <w:u w:val="single"/>
            <w:lang w:eastAsia="ru-RU"/>
          </w:rPr>
          <w:t>пункте 6 статьи 1 Федерального закона от 31 мая 1996 года N 61-ФЗ "Об обороне"</w:t>
        </w:r>
      </w:hyperlink>
      <w:r w:rsidRPr="00292A06">
        <w:rPr>
          <w:rFonts w:ascii="Arial" w:eastAsia="Times New Roman" w:hAnsi="Arial" w:cs="Arial"/>
          <w:color w:val="444444"/>
          <w:sz w:val="27"/>
          <w:szCs w:val="27"/>
          <w:lang w:eastAsia="ru-RU"/>
        </w:rPr>
        <w:t>, на территории Иркутской области;</w:t>
      </w:r>
      <w:r w:rsidRPr="00292A06">
        <w:rPr>
          <w:rFonts w:ascii="Arial" w:eastAsia="Times New Roman" w:hAnsi="Arial" w:cs="Arial"/>
          <w:color w:val="444444"/>
          <w:sz w:val="27"/>
          <w:szCs w:val="27"/>
          <w:lang w:eastAsia="ru-RU"/>
        </w:rPr>
        <w:br/>
      </w:r>
      <w:proofErr w:type="gramEnd"/>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2) проживание одного из членов семьи погибшего на дату смерти (гибели) погибшего на территории Иркутской области.</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К членам семьи погибшего относятся его родители, а также лица, определенные в качестве членов семьи в соответствии со </w:t>
      </w:r>
      <w:hyperlink r:id="rId21" w:anchor="65E0IS" w:history="1">
        <w:r w:rsidRPr="00292A06">
          <w:rPr>
            <w:rFonts w:ascii="Arial" w:eastAsia="Times New Roman" w:hAnsi="Arial" w:cs="Arial"/>
            <w:color w:val="0000FF"/>
            <w:sz w:val="27"/>
            <w:u w:val="single"/>
            <w:lang w:eastAsia="ru-RU"/>
          </w:rPr>
          <w:t>статьей 2 Федерального закона от 27 мая 1998 года N 76-ФЗ "О статусе военнослужащих"</w:t>
        </w:r>
      </w:hyperlink>
      <w:r w:rsidRPr="00292A06">
        <w:rPr>
          <w:rFonts w:ascii="Arial" w:eastAsia="Times New Roman" w:hAnsi="Arial" w:cs="Arial"/>
          <w:color w:val="444444"/>
          <w:sz w:val="27"/>
          <w:szCs w:val="27"/>
          <w:lang w:eastAsia="ru-RU"/>
        </w:rPr>
        <w:t>.</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(в ред. </w:t>
      </w:r>
      <w:hyperlink r:id="rId22" w:anchor="64U0IK" w:history="1">
        <w:r w:rsidRPr="00292A06">
          <w:rPr>
            <w:rFonts w:ascii="Arial" w:eastAsia="Times New Roman" w:hAnsi="Arial" w:cs="Arial"/>
            <w:color w:val="0000FF"/>
            <w:sz w:val="27"/>
            <w:u w:val="single"/>
            <w:lang w:eastAsia="ru-RU"/>
          </w:rPr>
          <w:t>Закона Иркутской области от 11.07.2023 N 110-ОЗ</w:t>
        </w:r>
      </w:hyperlink>
      <w:r w:rsidRPr="00292A06">
        <w:rPr>
          <w:rFonts w:ascii="Arial" w:eastAsia="Times New Roman" w:hAnsi="Arial" w:cs="Arial"/>
          <w:color w:val="444444"/>
          <w:sz w:val="27"/>
          <w:szCs w:val="27"/>
          <w:lang w:eastAsia="ru-RU"/>
        </w:rPr>
        <w:t>)</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Состав членов семьи погибшего, которым предоставляется право на дополнительную меру социальной поддержки членам семьи погибшего в случае отсутствия членов семьи погибшего, определенных в соответствии с абзацем четвертым настоящей части, определяется нормативным правовым актом исполнительного органа государственной власти Иркутской области, уполномоченного Правительством Иркутской области (далее - уполномоченный орган).</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 xml:space="preserve">3. </w:t>
      </w:r>
      <w:proofErr w:type="gramStart"/>
      <w:r w:rsidRPr="00292A06">
        <w:rPr>
          <w:rFonts w:ascii="Arial" w:eastAsia="Times New Roman" w:hAnsi="Arial" w:cs="Arial"/>
          <w:color w:val="444444"/>
          <w:sz w:val="27"/>
          <w:szCs w:val="27"/>
          <w:lang w:eastAsia="ru-RU"/>
        </w:rPr>
        <w:t>Право на дополнительную меру социальной поддержки в виде организации и обеспечения отдыха и оздоровления детей за счет средств областного бюджета предоставляется пострадавшему, участнику специальной военной операции при условии его проживания на территории Иркутской области или регистрации по месту дислокации воинской части Вооруженных Сил Российской Федерации, войск национальной гвардии Российской Федерации, воинских формирований и органов, указанных в </w:t>
      </w:r>
      <w:hyperlink r:id="rId23" w:anchor="65E0IS" w:history="1">
        <w:r w:rsidRPr="00292A06">
          <w:rPr>
            <w:rFonts w:ascii="Arial" w:eastAsia="Times New Roman" w:hAnsi="Arial" w:cs="Arial"/>
            <w:color w:val="0000FF"/>
            <w:sz w:val="27"/>
            <w:u w:val="single"/>
            <w:lang w:eastAsia="ru-RU"/>
          </w:rPr>
          <w:t>пункте 6 статьи 1</w:t>
        </w:r>
        <w:proofErr w:type="gramEnd"/>
        <w:r w:rsidRPr="00292A06">
          <w:rPr>
            <w:rFonts w:ascii="Arial" w:eastAsia="Times New Roman" w:hAnsi="Arial" w:cs="Arial"/>
            <w:color w:val="0000FF"/>
            <w:sz w:val="27"/>
            <w:u w:val="single"/>
            <w:lang w:eastAsia="ru-RU"/>
          </w:rPr>
          <w:t xml:space="preserve"> Федерального закона от 31 мая 1996 года N 61-ФЗ "Об обороне"</w:t>
        </w:r>
      </w:hyperlink>
      <w:r w:rsidRPr="00292A06">
        <w:rPr>
          <w:rFonts w:ascii="Arial" w:eastAsia="Times New Roman" w:hAnsi="Arial" w:cs="Arial"/>
          <w:color w:val="444444"/>
          <w:sz w:val="27"/>
          <w:szCs w:val="27"/>
          <w:lang w:eastAsia="ru-RU"/>
        </w:rPr>
        <w:t>, на территории Иркутской области либо второму родителю ребенка (лицу, его заменяющему), проживающему на территории Иркутской области.</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lastRenderedPageBreak/>
        <w:t>(в ред. </w:t>
      </w:r>
      <w:hyperlink r:id="rId24" w:anchor="64U0IK" w:history="1">
        <w:r w:rsidRPr="00292A06">
          <w:rPr>
            <w:rFonts w:ascii="Arial" w:eastAsia="Times New Roman" w:hAnsi="Arial" w:cs="Arial"/>
            <w:color w:val="0000FF"/>
            <w:sz w:val="27"/>
            <w:u w:val="single"/>
            <w:lang w:eastAsia="ru-RU"/>
          </w:rPr>
          <w:t>Закона Иркутской области от 11.07.2023 N 110-ОЗ</w:t>
        </w:r>
      </w:hyperlink>
      <w:r w:rsidRPr="00292A06">
        <w:rPr>
          <w:rFonts w:ascii="Arial" w:eastAsia="Times New Roman" w:hAnsi="Arial" w:cs="Arial"/>
          <w:color w:val="444444"/>
          <w:sz w:val="27"/>
          <w:szCs w:val="27"/>
          <w:lang w:eastAsia="ru-RU"/>
        </w:rPr>
        <w:t>)</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Право на дополнительную меру социальной поддержки в виде организации и обеспечения отдыха и оздоровления за счет средств областного бюджета детей погибших предоставляется второму родителю ребенка (лицу, его заменяющему) при соблюдении одного из условий, указанных в пунктах 1 и 2 части 2 настоящей статьи.</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240" w:line="240" w:lineRule="auto"/>
        <w:jc w:val="center"/>
        <w:textAlignment w:val="baseline"/>
        <w:outlineLvl w:val="1"/>
        <w:rPr>
          <w:rFonts w:ascii="Arial" w:eastAsia="Times New Roman" w:hAnsi="Arial" w:cs="Arial"/>
          <w:b/>
          <w:bCs/>
          <w:color w:val="444444"/>
          <w:sz w:val="27"/>
          <w:szCs w:val="27"/>
          <w:lang w:eastAsia="ru-RU"/>
        </w:rPr>
      </w:pPr>
      <w:r w:rsidRPr="00292A06">
        <w:rPr>
          <w:rFonts w:ascii="Arial" w:eastAsia="Times New Roman" w:hAnsi="Arial" w:cs="Arial"/>
          <w:b/>
          <w:bCs/>
          <w:color w:val="444444"/>
          <w:sz w:val="27"/>
          <w:szCs w:val="27"/>
          <w:lang w:eastAsia="ru-RU"/>
        </w:rPr>
        <w:br/>
      </w:r>
      <w:r w:rsidRPr="00292A06">
        <w:rPr>
          <w:rFonts w:ascii="Arial" w:eastAsia="Times New Roman" w:hAnsi="Arial" w:cs="Arial"/>
          <w:b/>
          <w:bCs/>
          <w:color w:val="444444"/>
          <w:sz w:val="27"/>
          <w:szCs w:val="27"/>
          <w:lang w:eastAsia="ru-RU"/>
        </w:rPr>
        <w:br/>
        <w:t>Статья 4. Порядок предоставления дополнительных мер социальной поддержки</w:t>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1. Организация предоставления дополнительных мер социальной поддержки, установленных настоящим Законом, осуществляется уполномоченным органом.</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2. Порядок назначения, предоставления, основания отказа в предоставлении дополнительных мер социальной поддержки, установленных настоящим Законом, определяются нормативным правовым актом уполномоченного органа.</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240" w:line="240" w:lineRule="auto"/>
        <w:jc w:val="center"/>
        <w:textAlignment w:val="baseline"/>
        <w:outlineLvl w:val="1"/>
        <w:rPr>
          <w:rFonts w:ascii="Arial" w:eastAsia="Times New Roman" w:hAnsi="Arial" w:cs="Arial"/>
          <w:b/>
          <w:bCs/>
          <w:color w:val="444444"/>
          <w:sz w:val="27"/>
          <w:szCs w:val="27"/>
          <w:lang w:eastAsia="ru-RU"/>
        </w:rPr>
      </w:pPr>
      <w:r w:rsidRPr="00292A06">
        <w:rPr>
          <w:rFonts w:ascii="Arial" w:eastAsia="Times New Roman" w:hAnsi="Arial" w:cs="Arial"/>
          <w:b/>
          <w:bCs/>
          <w:color w:val="444444"/>
          <w:sz w:val="27"/>
          <w:szCs w:val="27"/>
          <w:lang w:eastAsia="ru-RU"/>
        </w:rPr>
        <w:br/>
      </w:r>
      <w:r w:rsidRPr="00292A06">
        <w:rPr>
          <w:rFonts w:ascii="Arial" w:eastAsia="Times New Roman" w:hAnsi="Arial" w:cs="Arial"/>
          <w:b/>
          <w:bCs/>
          <w:color w:val="444444"/>
          <w:sz w:val="27"/>
          <w:szCs w:val="27"/>
          <w:lang w:eastAsia="ru-RU"/>
        </w:rPr>
        <w:br/>
        <w:t>Статья 5. Особенности учета дополнительных мер социальной поддержки</w:t>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Дополнительные меры социальной поддержки, установленные настоящим Законом, не учитываются при определении права на получение иных выплат и при предоставлении мер социальной поддержки, предусмотренных законодательством Иркутской области.</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240" w:line="240" w:lineRule="auto"/>
        <w:jc w:val="center"/>
        <w:textAlignment w:val="baseline"/>
        <w:outlineLvl w:val="1"/>
        <w:rPr>
          <w:rFonts w:ascii="Arial" w:eastAsia="Times New Roman" w:hAnsi="Arial" w:cs="Arial"/>
          <w:b/>
          <w:bCs/>
          <w:color w:val="444444"/>
          <w:sz w:val="27"/>
          <w:szCs w:val="27"/>
          <w:lang w:eastAsia="ru-RU"/>
        </w:rPr>
      </w:pPr>
      <w:r w:rsidRPr="00292A06">
        <w:rPr>
          <w:rFonts w:ascii="Arial" w:eastAsia="Times New Roman" w:hAnsi="Arial" w:cs="Arial"/>
          <w:b/>
          <w:bCs/>
          <w:color w:val="444444"/>
          <w:sz w:val="27"/>
          <w:szCs w:val="27"/>
          <w:lang w:eastAsia="ru-RU"/>
        </w:rPr>
        <w:br/>
      </w:r>
      <w:r w:rsidRPr="00292A06">
        <w:rPr>
          <w:rFonts w:ascii="Arial" w:eastAsia="Times New Roman" w:hAnsi="Arial" w:cs="Arial"/>
          <w:b/>
          <w:bCs/>
          <w:color w:val="444444"/>
          <w:sz w:val="27"/>
          <w:szCs w:val="27"/>
          <w:lang w:eastAsia="ru-RU"/>
        </w:rPr>
        <w:br/>
        <w:t>Статья 6. Финансирование расходов, связанных с реализацией настоящего Закона</w:t>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 xml:space="preserve">Финансирование расходов, связанных с реализацией настоящего Закона, осуществляется за счет средств, предусмотренных законом Иркутской области об областном бюджете на соответствующий финансовый год и плановый период, в порядке, установленном </w:t>
      </w:r>
      <w:r w:rsidRPr="00292A06">
        <w:rPr>
          <w:rFonts w:ascii="Arial" w:eastAsia="Times New Roman" w:hAnsi="Arial" w:cs="Arial"/>
          <w:color w:val="444444"/>
          <w:sz w:val="27"/>
          <w:szCs w:val="27"/>
          <w:lang w:eastAsia="ru-RU"/>
        </w:rPr>
        <w:lastRenderedPageBreak/>
        <w:t>бюджетным законодательством.</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240" w:line="240" w:lineRule="auto"/>
        <w:jc w:val="center"/>
        <w:textAlignment w:val="baseline"/>
        <w:outlineLvl w:val="1"/>
        <w:rPr>
          <w:rFonts w:ascii="Arial" w:eastAsia="Times New Roman" w:hAnsi="Arial" w:cs="Arial"/>
          <w:b/>
          <w:bCs/>
          <w:color w:val="444444"/>
          <w:sz w:val="27"/>
          <w:szCs w:val="27"/>
          <w:lang w:eastAsia="ru-RU"/>
        </w:rPr>
      </w:pPr>
      <w:r w:rsidRPr="00292A06">
        <w:rPr>
          <w:rFonts w:ascii="Arial" w:eastAsia="Times New Roman" w:hAnsi="Arial" w:cs="Arial"/>
          <w:b/>
          <w:bCs/>
          <w:color w:val="444444"/>
          <w:sz w:val="27"/>
          <w:szCs w:val="27"/>
          <w:lang w:eastAsia="ru-RU"/>
        </w:rPr>
        <w:br/>
      </w:r>
      <w:r w:rsidRPr="00292A06">
        <w:rPr>
          <w:rFonts w:ascii="Arial" w:eastAsia="Times New Roman" w:hAnsi="Arial" w:cs="Arial"/>
          <w:b/>
          <w:bCs/>
          <w:color w:val="444444"/>
          <w:sz w:val="27"/>
          <w:szCs w:val="27"/>
          <w:lang w:eastAsia="ru-RU"/>
        </w:rPr>
        <w:br/>
        <w:t>Статья 7. Заключительные и переходные положения</w:t>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1. Настоящий Закон вступает в силу через десять календарных дней после дня его официального опубликования.</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p>
    <w:p w:rsidR="00292A06" w:rsidRPr="00292A06" w:rsidRDefault="00292A06" w:rsidP="00292A06">
      <w:pPr>
        <w:shd w:val="clear" w:color="auto" w:fill="FFFFFF"/>
        <w:spacing w:after="0" w:line="240" w:lineRule="auto"/>
        <w:ind w:firstLine="480"/>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 xml:space="preserve">2. </w:t>
      </w:r>
      <w:proofErr w:type="gramStart"/>
      <w:r w:rsidRPr="00292A06">
        <w:rPr>
          <w:rFonts w:ascii="Arial" w:eastAsia="Times New Roman" w:hAnsi="Arial" w:cs="Arial"/>
          <w:color w:val="444444"/>
          <w:sz w:val="27"/>
          <w:szCs w:val="27"/>
          <w:lang w:eastAsia="ru-RU"/>
        </w:rPr>
        <w:t>В случае если на день вступления в силу настоящего Закона гражданину предоставлены меры социальной поддержки, установленные </w:t>
      </w:r>
      <w:hyperlink r:id="rId25" w:anchor="64U0IK" w:history="1">
        <w:r w:rsidRPr="00292A06">
          <w:rPr>
            <w:rFonts w:ascii="Arial" w:eastAsia="Times New Roman" w:hAnsi="Arial" w:cs="Arial"/>
            <w:color w:val="0000FF"/>
            <w:sz w:val="27"/>
            <w:u w:val="single"/>
            <w:lang w:eastAsia="ru-RU"/>
          </w:rPr>
          <w:t>указом Губернатора Иркутской области от 4 апреля 2022 года N 57-уг "О дополнительных мерах социальной поддержки военнослужащих, лиц, проходящих (проходивших) службу в войсках национальной гвардии Российской Федерации и имеющих (имевших) специальное звание полиции, принимающих (принимавших) участие в специальной военной операции на территориях Донецкой Народной</w:t>
        </w:r>
        <w:proofErr w:type="gramEnd"/>
        <w:r w:rsidRPr="00292A06">
          <w:rPr>
            <w:rFonts w:ascii="Arial" w:eastAsia="Times New Roman" w:hAnsi="Arial" w:cs="Arial"/>
            <w:color w:val="0000FF"/>
            <w:sz w:val="27"/>
            <w:u w:val="single"/>
            <w:lang w:eastAsia="ru-RU"/>
          </w:rPr>
          <w:t xml:space="preserve"> Республики, Луганской Народной Республики и Украины, и членов их семей"</w:t>
        </w:r>
      </w:hyperlink>
      <w:r w:rsidRPr="00292A06">
        <w:rPr>
          <w:rFonts w:ascii="Arial" w:eastAsia="Times New Roman" w:hAnsi="Arial" w:cs="Arial"/>
          <w:color w:val="444444"/>
          <w:sz w:val="27"/>
          <w:szCs w:val="27"/>
          <w:lang w:eastAsia="ru-RU"/>
        </w:rPr>
        <w:t>, размер мер социальной поддержки определяется в виде разницы между размерами мер социальной поддержки, предусмотренными настоящим Законом, и размерами ранее полученных гражданином мер социальной поддержки.</w:t>
      </w:r>
      <w:r w:rsidRPr="00292A06">
        <w:rPr>
          <w:rFonts w:ascii="Arial" w:eastAsia="Times New Roman" w:hAnsi="Arial" w:cs="Arial"/>
          <w:color w:val="444444"/>
          <w:sz w:val="27"/>
          <w:szCs w:val="27"/>
          <w:lang w:eastAsia="ru-RU"/>
        </w:rPr>
        <w:br/>
      </w:r>
    </w:p>
    <w:p w:rsidR="00292A06" w:rsidRPr="00292A06" w:rsidRDefault="00292A06" w:rsidP="00292A06">
      <w:pPr>
        <w:shd w:val="clear" w:color="auto" w:fill="FFFFFF"/>
        <w:spacing w:after="0" w:line="240" w:lineRule="auto"/>
        <w:jc w:val="right"/>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br/>
      </w:r>
      <w:r w:rsidRPr="00292A06">
        <w:rPr>
          <w:rFonts w:ascii="Arial" w:eastAsia="Times New Roman" w:hAnsi="Arial" w:cs="Arial"/>
          <w:color w:val="444444"/>
          <w:sz w:val="27"/>
          <w:szCs w:val="27"/>
          <w:lang w:eastAsia="ru-RU"/>
        </w:rPr>
        <w:br/>
        <w:t>Губернатор Иркутской области</w:t>
      </w:r>
      <w:r w:rsidRPr="00292A06">
        <w:rPr>
          <w:rFonts w:ascii="Arial" w:eastAsia="Times New Roman" w:hAnsi="Arial" w:cs="Arial"/>
          <w:color w:val="444444"/>
          <w:sz w:val="27"/>
          <w:szCs w:val="27"/>
          <w:lang w:eastAsia="ru-RU"/>
        </w:rPr>
        <w:br/>
        <w:t>И.И.КОБЗЕВ</w:t>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br/>
        <w:t>г. Иркутск</w:t>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7 июля 2022 года</w:t>
      </w:r>
    </w:p>
    <w:p w:rsidR="00292A06" w:rsidRPr="00292A06" w:rsidRDefault="00292A06" w:rsidP="00292A06">
      <w:pPr>
        <w:shd w:val="clear" w:color="auto" w:fill="FFFFFF"/>
        <w:spacing w:after="0" w:line="240" w:lineRule="auto"/>
        <w:textAlignment w:val="baseline"/>
        <w:rPr>
          <w:rFonts w:ascii="Arial" w:eastAsia="Times New Roman" w:hAnsi="Arial" w:cs="Arial"/>
          <w:color w:val="444444"/>
          <w:sz w:val="27"/>
          <w:szCs w:val="27"/>
          <w:lang w:eastAsia="ru-RU"/>
        </w:rPr>
      </w:pPr>
      <w:r w:rsidRPr="00292A06">
        <w:rPr>
          <w:rFonts w:ascii="Arial" w:eastAsia="Times New Roman" w:hAnsi="Arial" w:cs="Arial"/>
          <w:color w:val="444444"/>
          <w:sz w:val="27"/>
          <w:szCs w:val="27"/>
          <w:lang w:eastAsia="ru-RU"/>
        </w:rPr>
        <w:t>N 53-ОЗ</w:t>
      </w:r>
    </w:p>
    <w:p w:rsidR="005379D3" w:rsidRDefault="00292A06"/>
    <w:sectPr w:rsidR="005379D3" w:rsidSect="008972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92A06"/>
    <w:rsid w:val="00292A06"/>
    <w:rsid w:val="00320169"/>
    <w:rsid w:val="007A1919"/>
    <w:rsid w:val="008431AB"/>
    <w:rsid w:val="008972B1"/>
    <w:rsid w:val="00EB0D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2B1"/>
  </w:style>
  <w:style w:type="paragraph" w:styleId="2">
    <w:name w:val="heading 2"/>
    <w:basedOn w:val="a"/>
    <w:link w:val="20"/>
    <w:uiPriority w:val="9"/>
    <w:qFormat/>
    <w:rsid w:val="00292A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92A06"/>
    <w:rPr>
      <w:rFonts w:ascii="Times New Roman" w:eastAsia="Times New Roman" w:hAnsi="Times New Roman" w:cs="Times New Roman"/>
      <w:b/>
      <w:bCs/>
      <w:sz w:val="36"/>
      <w:szCs w:val="36"/>
      <w:lang w:eastAsia="ru-RU"/>
    </w:rPr>
  </w:style>
  <w:style w:type="paragraph" w:customStyle="1" w:styleId="formattext">
    <w:name w:val="formattext"/>
    <w:basedOn w:val="a"/>
    <w:rsid w:val="00292A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92A06"/>
    <w:rPr>
      <w:color w:val="0000FF"/>
      <w:u w:val="single"/>
    </w:rPr>
  </w:style>
</w:styles>
</file>

<file path=word/webSettings.xml><?xml version="1.0" encoding="utf-8"?>
<w:webSettings xmlns:r="http://schemas.openxmlformats.org/officeDocument/2006/relationships" xmlns:w="http://schemas.openxmlformats.org/wordprocessingml/2006/main">
  <w:divs>
    <w:div w:id="198091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06602899" TargetMode="External"/><Relationship Id="rId13" Type="http://schemas.openxmlformats.org/officeDocument/2006/relationships/hyperlink" Target="https://docs.cntd.ru/document/406602899" TargetMode="External"/><Relationship Id="rId18" Type="http://schemas.openxmlformats.org/officeDocument/2006/relationships/hyperlink" Target="https://docs.cntd.ru/document/406602899"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docs.cntd.ru/document/901709264" TargetMode="External"/><Relationship Id="rId7" Type="http://schemas.openxmlformats.org/officeDocument/2006/relationships/hyperlink" Target="https://docs.cntd.ru/document/406724316" TargetMode="External"/><Relationship Id="rId12" Type="http://schemas.openxmlformats.org/officeDocument/2006/relationships/hyperlink" Target="https://docs.cntd.ru/document/406602899" TargetMode="External"/><Relationship Id="rId17" Type="http://schemas.openxmlformats.org/officeDocument/2006/relationships/hyperlink" Target="https://docs.cntd.ru/document/406602899" TargetMode="External"/><Relationship Id="rId25" Type="http://schemas.openxmlformats.org/officeDocument/2006/relationships/hyperlink" Target="https://docs.cntd.ru/document/406006684" TargetMode="External"/><Relationship Id="rId2" Type="http://schemas.openxmlformats.org/officeDocument/2006/relationships/settings" Target="settings.xml"/><Relationship Id="rId16" Type="http://schemas.openxmlformats.org/officeDocument/2006/relationships/hyperlink" Target="https://docs.cntd.ru/document/406288230" TargetMode="External"/><Relationship Id="rId20" Type="http://schemas.openxmlformats.org/officeDocument/2006/relationships/hyperlink" Target="https://docs.cntd.ru/document/9020348" TargetMode="External"/><Relationship Id="rId1" Type="http://schemas.openxmlformats.org/officeDocument/2006/relationships/styles" Target="styles.xml"/><Relationship Id="rId6" Type="http://schemas.openxmlformats.org/officeDocument/2006/relationships/hyperlink" Target="https://docs.cntd.ru/document/406724169" TargetMode="External"/><Relationship Id="rId11" Type="http://schemas.openxmlformats.org/officeDocument/2006/relationships/hyperlink" Target="https://docs.cntd.ru/document/9011123" TargetMode="External"/><Relationship Id="rId24" Type="http://schemas.openxmlformats.org/officeDocument/2006/relationships/hyperlink" Target="https://docs.cntd.ru/document/406724316" TargetMode="External"/><Relationship Id="rId5" Type="http://schemas.openxmlformats.org/officeDocument/2006/relationships/hyperlink" Target="https://docs.cntd.ru/document/406602899" TargetMode="External"/><Relationship Id="rId15" Type="http://schemas.openxmlformats.org/officeDocument/2006/relationships/hyperlink" Target="https://docs.cntd.ru/document/406602899" TargetMode="External"/><Relationship Id="rId23" Type="http://schemas.openxmlformats.org/officeDocument/2006/relationships/hyperlink" Target="https://docs.cntd.ru/document/9020348" TargetMode="External"/><Relationship Id="rId10" Type="http://schemas.openxmlformats.org/officeDocument/2006/relationships/hyperlink" Target="https://docs.cntd.ru/document/9020348" TargetMode="External"/><Relationship Id="rId19" Type="http://schemas.openxmlformats.org/officeDocument/2006/relationships/hyperlink" Target="https://docs.cntd.ru/document/9020348" TargetMode="External"/><Relationship Id="rId4" Type="http://schemas.openxmlformats.org/officeDocument/2006/relationships/hyperlink" Target="https://docs.cntd.ru/document/406288230" TargetMode="External"/><Relationship Id="rId9" Type="http://schemas.openxmlformats.org/officeDocument/2006/relationships/hyperlink" Target="https://docs.cntd.ru/document/406724169" TargetMode="External"/><Relationship Id="rId14" Type="http://schemas.openxmlformats.org/officeDocument/2006/relationships/hyperlink" Target="https://docs.cntd.ru/document/406602899" TargetMode="External"/><Relationship Id="rId22" Type="http://schemas.openxmlformats.org/officeDocument/2006/relationships/hyperlink" Target="https://docs.cntd.ru/document/40672431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1791</Words>
  <Characters>10212</Characters>
  <Application>Microsoft Office Word</Application>
  <DocSecurity>0</DocSecurity>
  <Lines>85</Lines>
  <Paragraphs>23</Paragraphs>
  <ScaleCrop>false</ScaleCrop>
  <Company/>
  <LinksUpToDate>false</LinksUpToDate>
  <CharactersWithSpaces>11980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ОГБУ УСЗСОН</dc:creator>
  <cp:lastModifiedBy>ОГБУ УСЗСОН</cp:lastModifiedBy>
  <cp:revision>1</cp:revision>
  <dcterms:created xsi:type="dcterms:W3CDTF">2024-05-24T06:13:00Z</dcterms:created>
  <dcterms:modified xsi:type="dcterms:W3CDTF">2024-05-24T06:14:00Z</dcterms:modified>
</cp:coreProperties>
</file>